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5F5" w:rsidRPr="00CD6023" w:rsidRDefault="004405F5" w:rsidP="004405F5">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73</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Pr>
          <w:rFonts w:ascii="Cambria" w:eastAsiaTheme="minorEastAsia" w:hAnsi="Cambria" w:cs="Arial" w:hint="eastAsia"/>
          <w:bCs/>
          <w:sz w:val="24"/>
          <w:szCs w:val="24"/>
          <w:lang w:eastAsia="zh-CN"/>
        </w:rPr>
        <w:t>14</w:t>
      </w:r>
      <w:r>
        <w:rPr>
          <w:rFonts w:ascii="Cambria" w:eastAsia="宋体" w:hAnsi="Cambria" w:cs="Arial" w:hint="eastAsia"/>
          <w:bCs/>
          <w:sz w:val="24"/>
          <w:szCs w:val="24"/>
          <w:lang w:eastAsia="zh-CN"/>
        </w:rPr>
        <w:t>7015</w:t>
      </w:r>
    </w:p>
    <w:p w:rsidR="004405F5" w:rsidRPr="00FF4E24" w:rsidRDefault="004405F5" w:rsidP="004405F5">
      <w:pPr>
        <w:pStyle w:val="Header"/>
        <w:tabs>
          <w:tab w:val="right" w:pos="10440"/>
          <w:tab w:val="right" w:pos="13323"/>
        </w:tabs>
        <w:rPr>
          <w:rFonts w:ascii="Cambria" w:eastAsia="SimSun" w:hAnsi="Cambria" w:cs="Arial"/>
          <w:bCs/>
          <w:sz w:val="24"/>
          <w:szCs w:val="24"/>
          <w:lang w:val="en-US" w:eastAsia="zh-CN"/>
        </w:rPr>
      </w:pPr>
      <w:r>
        <w:rPr>
          <w:rFonts w:ascii="Cambria" w:eastAsiaTheme="minorEastAsia" w:hAnsi="Cambria" w:cs="Arial" w:hint="eastAsia"/>
          <w:bCs/>
          <w:sz w:val="24"/>
          <w:szCs w:val="24"/>
          <w:lang w:val="en-US" w:eastAsia="zh-CN"/>
        </w:rPr>
        <w:t>San Francisco</w:t>
      </w:r>
      <w:r w:rsidRPr="007A6F39">
        <w:rPr>
          <w:rFonts w:ascii="Cambria" w:eastAsia="SimSun" w:hAnsi="Cambria" w:cs="Arial"/>
          <w:bCs/>
          <w:sz w:val="24"/>
          <w:szCs w:val="24"/>
          <w:lang w:val="en-US" w:eastAsia="zh-CN"/>
        </w:rPr>
        <w:t xml:space="preserve">, </w:t>
      </w:r>
      <w:r>
        <w:rPr>
          <w:rFonts w:ascii="Cambria" w:eastAsiaTheme="minorEastAsia" w:hAnsi="Cambria" w:cs="Arial" w:hint="eastAsia"/>
          <w:bCs/>
          <w:sz w:val="24"/>
          <w:szCs w:val="24"/>
          <w:lang w:val="en-US" w:eastAsia="zh-CN"/>
        </w:rPr>
        <w:t>USA</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17</w:t>
      </w:r>
      <w:r>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Nov</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21</w:t>
      </w:r>
      <w:r>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Nov</w:t>
      </w:r>
      <w:r>
        <w:rPr>
          <w:rFonts w:ascii="Cambria" w:hAnsi="Cambria" w:cs="Arial"/>
          <w:bCs/>
          <w:sz w:val="24"/>
          <w:szCs w:val="24"/>
          <w:lang w:val="en-US"/>
        </w:rPr>
        <w:t>, 201</w:t>
      </w:r>
      <w:r>
        <w:rPr>
          <w:rFonts w:ascii="Cambria" w:eastAsia="SimSun"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7200C">
        <w:rPr>
          <w:rFonts w:ascii="Cambria" w:eastAsiaTheme="minorEastAsia" w:hAnsi="Cambria" w:cs="Arial" w:hint="eastAsia"/>
          <w:b/>
          <w:sz w:val="22"/>
          <w:szCs w:val="22"/>
          <w:lang w:val="en-US" w:eastAsia="zh-CN"/>
        </w:rPr>
        <w:t>7.12</w:t>
      </w:r>
      <w:r w:rsidR="00793ED9">
        <w:rPr>
          <w:rFonts w:ascii="Cambria" w:eastAsiaTheme="minorEastAsia" w:hAnsi="Cambria" w:cs="Arial" w:hint="eastAsia"/>
          <w:b/>
          <w:sz w:val="22"/>
          <w:szCs w:val="22"/>
          <w:lang w:val="en-US" w:eastAsia="zh-CN"/>
        </w:rPr>
        <w:t>.1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SimSun"/>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0E4A92" w:rsidRPr="000E4A92">
        <w:rPr>
          <w:rFonts w:ascii="Cambria" w:eastAsiaTheme="minorEastAsia" w:hAnsi="Cambria" w:cs="Arial"/>
          <w:b/>
          <w:bCs/>
          <w:sz w:val="22"/>
          <w:szCs w:val="22"/>
          <w:lang w:val="en-US" w:eastAsia="zh-CN"/>
        </w:rPr>
        <w:t>Consideration on test case design of NAICS demodulation test</w:t>
      </w:r>
      <w:r w:rsidR="000E4A92" w:rsidRPr="000E4A92">
        <w:rPr>
          <w:rFonts w:ascii="Cambria" w:eastAsiaTheme="minorEastAsia" w:hAnsi="Cambria" w:cs="Arial" w:hint="eastAsia"/>
          <w:b/>
          <w:bCs/>
          <w:sz w:val="22"/>
          <w:szCs w:val="22"/>
          <w:lang w:val="en-US" w:eastAsia="zh-CN"/>
        </w:rPr>
        <w:t xml:space="preserve"> </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6C0881" w:rsidRPr="006C0881" w:rsidRDefault="00C0191A" w:rsidP="00733A5E">
      <w:pPr>
        <w:spacing w:afterLines="50"/>
        <w:jc w:val="both"/>
        <w:rPr>
          <w:rFonts w:ascii="Calibri" w:eastAsiaTheme="minorEastAsia" w:hAnsi="Calibri" w:cs="Arial"/>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72</w:t>
      </w:r>
      <w:r>
        <w:rPr>
          <w:rFonts w:ascii="Calibri" w:eastAsiaTheme="minorEastAsia" w:hAnsi="Calibri" w:cs="Arial" w:hint="eastAsia"/>
          <w:lang w:val="en-US" w:eastAsia="zh-CN"/>
        </w:rPr>
        <w:t xml:space="preserve">Bis </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Pr>
          <w:rFonts w:ascii="Calibri" w:eastAsia="SimSun" w:hAnsi="Calibri" w:cs="Arial" w:hint="eastAsia"/>
          <w:lang w:val="en-US" w:eastAsia="zh-CN"/>
        </w:rPr>
        <w:t xml:space="preserve">has </w:t>
      </w:r>
      <w:r>
        <w:rPr>
          <w:rFonts w:ascii="Calibri" w:eastAsiaTheme="minorEastAsia" w:hAnsi="Calibri" w:cs="Arial" w:hint="eastAsia"/>
          <w:lang w:val="en-US" w:eastAsia="zh-CN"/>
        </w:rPr>
        <w:t xml:space="preserve">triggered the discussion on NAICS performance part. </w:t>
      </w:r>
      <w:r w:rsidR="006C0881">
        <w:rPr>
          <w:rFonts w:ascii="Calibri" w:eastAsiaTheme="minorEastAsia" w:hAnsi="Calibri" w:cs="Arial" w:hint="eastAsia"/>
          <w:lang w:val="en-US" w:eastAsia="zh-CN"/>
        </w:rPr>
        <w:t>In general, RAN4 will define two set of test cases. One is for the purpose of performance gain verification, while the other one is to ensure no performance loss. In [1], we discussed the test purpose and test scope of NAICS demodulation test. In this contribution, we provide our consideration on the test case design of NAICS demodulation test, which mainly focus on the purpose of performance gain verification, covering the following aspects:</w:t>
      </w:r>
    </w:p>
    <w:p w:rsidR="00C03CF0" w:rsidRPr="006C0881" w:rsidRDefault="006C0881" w:rsidP="004B0985">
      <w:pPr>
        <w:numPr>
          <w:ilvl w:val="0"/>
          <w:numId w:val="38"/>
        </w:numPr>
        <w:spacing w:after="0" w:line="312" w:lineRule="auto"/>
        <w:ind w:hanging="357"/>
        <w:jc w:val="both"/>
        <w:rPr>
          <w:rFonts w:ascii="Calibri" w:eastAsiaTheme="minorEastAsia" w:hAnsi="Calibri" w:cs="Arial"/>
          <w:lang w:val="en-US" w:eastAsia="zh-CN"/>
        </w:rPr>
      </w:pPr>
      <w:r>
        <w:rPr>
          <w:rFonts w:ascii="Calibri" w:eastAsiaTheme="minorEastAsia" w:hAnsi="Calibri" w:cs="Arial" w:hint="eastAsia"/>
          <w:lang w:val="en-US" w:eastAsia="zh-CN"/>
        </w:rPr>
        <w:t>Interference model</w:t>
      </w:r>
    </w:p>
    <w:p w:rsidR="006C0881" w:rsidRDefault="006C0881" w:rsidP="004B0985">
      <w:pPr>
        <w:numPr>
          <w:ilvl w:val="0"/>
          <w:numId w:val="38"/>
        </w:numPr>
        <w:spacing w:after="0" w:line="312" w:lineRule="auto"/>
        <w:ind w:hanging="357"/>
        <w:jc w:val="both"/>
        <w:rPr>
          <w:rFonts w:ascii="Calibri" w:eastAsiaTheme="minorEastAsia" w:hAnsi="Calibri" w:cs="Arial"/>
          <w:lang w:val="en-US" w:eastAsia="zh-CN"/>
        </w:rPr>
      </w:pPr>
      <w:r w:rsidRPr="006C0881">
        <w:rPr>
          <w:rFonts w:ascii="Calibri" w:eastAsiaTheme="minorEastAsia" w:hAnsi="Calibri" w:cs="Arial" w:hint="eastAsia"/>
          <w:lang w:val="en-US" w:eastAsia="zh-CN"/>
        </w:rPr>
        <w:t>Transmission Format (TM, MCS, RI)</w:t>
      </w:r>
    </w:p>
    <w:p w:rsidR="006C0881" w:rsidRPr="006C0881" w:rsidRDefault="006C0881" w:rsidP="004B0985">
      <w:pPr>
        <w:numPr>
          <w:ilvl w:val="0"/>
          <w:numId w:val="38"/>
        </w:numPr>
        <w:spacing w:after="0" w:line="312" w:lineRule="auto"/>
        <w:ind w:hanging="357"/>
        <w:jc w:val="both"/>
        <w:rPr>
          <w:rFonts w:ascii="Calibri" w:eastAsiaTheme="minorEastAsia" w:hAnsi="Calibri" w:cs="Arial"/>
          <w:lang w:val="en-US" w:eastAsia="zh-CN"/>
        </w:rPr>
      </w:pPr>
      <w:r w:rsidRPr="006C0881">
        <w:rPr>
          <w:rFonts w:ascii="Calibri" w:eastAsiaTheme="minorEastAsia" w:hAnsi="Calibri" w:cs="Arial" w:hint="eastAsia"/>
          <w:lang w:val="en-US" w:eastAsia="zh-CN"/>
        </w:rPr>
        <w:t>H</w:t>
      </w:r>
      <w:r w:rsidRPr="006C0881">
        <w:rPr>
          <w:rFonts w:ascii="Calibri" w:eastAsiaTheme="minorEastAsia" w:hAnsi="Calibri" w:cs="Arial"/>
          <w:lang w:val="en-US" w:eastAsia="zh-CN"/>
        </w:rPr>
        <w:t>igher-layer signaling parameters</w:t>
      </w:r>
    </w:p>
    <w:p w:rsidR="004B0985" w:rsidRPr="00EB3A0E" w:rsidRDefault="004B0985" w:rsidP="004B0985">
      <w:pPr>
        <w:numPr>
          <w:ilvl w:val="0"/>
          <w:numId w:val="38"/>
        </w:numPr>
        <w:spacing w:after="0" w:line="312" w:lineRule="auto"/>
        <w:ind w:hanging="357"/>
        <w:jc w:val="both"/>
        <w:rPr>
          <w:rFonts w:ascii="Calibri" w:eastAsiaTheme="minorEastAsia" w:hAnsi="Calibri" w:cs="Arial"/>
          <w:lang w:val="en-US" w:eastAsia="zh-CN"/>
        </w:rPr>
      </w:pPr>
      <w:r>
        <w:rPr>
          <w:rFonts w:ascii="Calibri" w:eastAsiaTheme="minorEastAsia" w:hAnsi="Calibri" w:cs="Arial" w:hint="eastAsia"/>
          <w:lang w:eastAsia="zh-CN"/>
        </w:rPr>
        <w:t>S</w:t>
      </w:r>
      <w:r w:rsidRPr="004B0985">
        <w:rPr>
          <w:rFonts w:ascii="Calibri" w:eastAsiaTheme="minorEastAsia" w:hAnsi="Calibri" w:cs="Arial"/>
          <w:lang w:eastAsia="zh-CN"/>
        </w:rPr>
        <w:t>trongest interference selection</w:t>
      </w:r>
    </w:p>
    <w:p w:rsidR="00EB3A0E" w:rsidRDefault="00EB3A0E" w:rsidP="00EB3A0E">
      <w:pPr>
        <w:numPr>
          <w:ilvl w:val="0"/>
          <w:numId w:val="38"/>
        </w:numPr>
        <w:spacing w:after="0" w:line="312" w:lineRule="auto"/>
        <w:ind w:hanging="357"/>
        <w:jc w:val="both"/>
        <w:rPr>
          <w:rFonts w:ascii="Calibri" w:eastAsiaTheme="minorEastAsia" w:hAnsi="Calibri" w:cs="Arial"/>
          <w:lang w:val="en-US" w:eastAsia="zh-CN"/>
        </w:rPr>
      </w:pPr>
      <w:r>
        <w:rPr>
          <w:rFonts w:ascii="Calibri" w:eastAsiaTheme="minorEastAsia" w:hAnsi="Calibri" w:cs="Arial" w:hint="eastAsia"/>
          <w:lang w:val="en-US" w:eastAsia="zh-CN"/>
        </w:rPr>
        <w:t xml:space="preserve">CFI </w:t>
      </w:r>
      <w:r w:rsidR="00DD7BCF">
        <w:rPr>
          <w:rFonts w:ascii="Calibri" w:eastAsiaTheme="minorEastAsia" w:hAnsi="Calibri" w:cs="Arial" w:hint="eastAsia"/>
          <w:lang w:val="en-US" w:eastAsia="zh-CN"/>
        </w:rPr>
        <w:t>configuration</w:t>
      </w:r>
    </w:p>
    <w:p w:rsidR="00A12D72" w:rsidRPr="00EB3A0E" w:rsidRDefault="00A12D72" w:rsidP="00EB3A0E">
      <w:pPr>
        <w:numPr>
          <w:ilvl w:val="0"/>
          <w:numId w:val="38"/>
        </w:numPr>
        <w:spacing w:after="0" w:line="312" w:lineRule="auto"/>
        <w:ind w:hanging="357"/>
        <w:jc w:val="both"/>
        <w:rPr>
          <w:rFonts w:ascii="Calibri" w:eastAsiaTheme="minorEastAsia" w:hAnsi="Calibri" w:cs="Arial"/>
          <w:lang w:val="en-US" w:eastAsia="zh-CN"/>
        </w:rPr>
      </w:pPr>
      <w:r>
        <w:rPr>
          <w:rFonts w:ascii="Calibri" w:eastAsiaTheme="minorEastAsia" w:hAnsi="Calibri" w:cs="Arial" w:hint="eastAsia"/>
          <w:lang w:val="en-US" w:eastAsia="zh-CN"/>
        </w:rPr>
        <w:t>TDD subframe configuration</w:t>
      </w:r>
    </w:p>
    <w:p w:rsidR="00975537" w:rsidRDefault="00CF7EA2" w:rsidP="00975537">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Discussion</w:t>
      </w:r>
    </w:p>
    <w:p w:rsidR="004B0985" w:rsidRPr="002B51F5" w:rsidRDefault="004B0985" w:rsidP="004B0985">
      <w:pPr>
        <w:rPr>
          <w:rFonts w:ascii="Calibri" w:eastAsiaTheme="minorEastAsia" w:hAnsi="Calibri" w:cs="Arial"/>
          <w:b/>
          <w:sz w:val="22"/>
          <w:u w:val="single"/>
          <w:lang w:val="en-US" w:eastAsia="zh-CN"/>
        </w:rPr>
      </w:pPr>
      <w:r>
        <w:rPr>
          <w:rFonts w:ascii="Calibri" w:eastAsiaTheme="minorEastAsia" w:hAnsi="Calibri" w:cs="Arial"/>
          <w:b/>
          <w:sz w:val="22"/>
          <w:u w:val="single"/>
          <w:lang w:val="en-US" w:eastAsia="zh-CN"/>
        </w:rPr>
        <w:t>Interference</w:t>
      </w:r>
      <w:r>
        <w:rPr>
          <w:rFonts w:ascii="Calibri" w:eastAsiaTheme="minorEastAsia" w:hAnsi="Calibri" w:cs="Arial" w:hint="eastAsia"/>
          <w:b/>
          <w:sz w:val="22"/>
          <w:u w:val="single"/>
          <w:lang w:val="en-US" w:eastAsia="zh-CN"/>
        </w:rPr>
        <w:t xml:space="preserve"> model</w:t>
      </w:r>
    </w:p>
    <w:p w:rsidR="004B0985" w:rsidRDefault="004B0985" w:rsidP="00733A5E">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The interference model has been developed in SI phase and widely used in WI core part phase. Overall, it </w:t>
      </w:r>
      <w:r>
        <w:rPr>
          <w:rFonts w:ascii="Calibri" w:eastAsiaTheme="minorEastAsia" w:hAnsi="Calibri" w:cs="Arial" w:hint="eastAsia"/>
          <w:lang w:val="en-US" w:eastAsia="zh-CN"/>
        </w:rPr>
        <w:t>is</w:t>
      </w:r>
      <w:r>
        <w:rPr>
          <w:rFonts w:ascii="Calibri" w:eastAsia="SimSun" w:hAnsi="Calibri" w:cs="Arial" w:hint="eastAsia"/>
          <w:lang w:val="en-US" w:eastAsia="zh-CN"/>
        </w:rPr>
        <w:t xml:space="preserve"> reasonable to re-use this proven </w:t>
      </w:r>
      <w:r>
        <w:rPr>
          <w:rFonts w:ascii="Calibri" w:eastAsia="SimSun" w:hAnsi="Calibri" w:cs="Arial"/>
          <w:lang w:val="en-US" w:eastAsia="zh-CN"/>
        </w:rPr>
        <w:t>interference</w:t>
      </w:r>
      <w:r>
        <w:rPr>
          <w:rFonts w:ascii="Calibri" w:eastAsia="SimSun" w:hAnsi="Calibri" w:cs="Arial" w:hint="eastAsia"/>
          <w:lang w:val="en-US" w:eastAsia="zh-CN"/>
        </w:rPr>
        <w:t xml:space="preserve"> model, e.g.</w:t>
      </w:r>
    </w:p>
    <w:p w:rsidR="004B0985" w:rsidRPr="004B0985" w:rsidRDefault="004B0985" w:rsidP="004B0985">
      <w:pPr>
        <w:numPr>
          <w:ilvl w:val="0"/>
          <w:numId w:val="38"/>
        </w:numPr>
        <w:spacing w:after="0" w:line="312" w:lineRule="auto"/>
        <w:ind w:hanging="357"/>
        <w:jc w:val="both"/>
        <w:rPr>
          <w:rFonts w:ascii="Calibri" w:eastAsiaTheme="minorEastAsia" w:hAnsi="Calibri" w:cs="Arial"/>
          <w:lang w:val="en-US" w:eastAsia="zh-CN"/>
        </w:rPr>
      </w:pPr>
      <w:r>
        <w:rPr>
          <w:rFonts w:ascii="Calibri" w:eastAsiaTheme="minorEastAsia" w:hAnsi="Calibri" w:cs="Arial" w:hint="eastAsia"/>
          <w:lang w:val="en-US" w:eastAsia="zh-CN"/>
        </w:rPr>
        <w:t>Interference cell number = 2</w:t>
      </w:r>
    </w:p>
    <w:p w:rsidR="004B0985" w:rsidRPr="008A44AA" w:rsidRDefault="004B0985" w:rsidP="004B0985">
      <w:pPr>
        <w:numPr>
          <w:ilvl w:val="0"/>
          <w:numId w:val="38"/>
        </w:numPr>
        <w:spacing w:after="0" w:line="312" w:lineRule="auto"/>
        <w:ind w:hanging="357"/>
        <w:jc w:val="both"/>
        <w:rPr>
          <w:rFonts w:ascii="Calibri" w:eastAsiaTheme="minorEastAsia" w:hAnsi="Calibri" w:cs="Arial"/>
          <w:lang w:val="en-US" w:eastAsia="zh-CN"/>
        </w:rPr>
      </w:pPr>
      <w:r>
        <w:rPr>
          <w:rFonts w:ascii="Calibri" w:eastAsiaTheme="minorEastAsia" w:hAnsi="Calibri" w:cs="Arial" w:hint="eastAsia"/>
          <w:lang w:val="en-US" w:eastAsia="zh-CN"/>
        </w:rPr>
        <w:t xml:space="preserve">Prioritize </w:t>
      </w:r>
      <w:r w:rsidRPr="008A44AA">
        <w:rPr>
          <w:rFonts w:ascii="Calibri" w:eastAsiaTheme="minorEastAsia" w:hAnsi="Calibri" w:cs="Arial"/>
          <w:lang w:val="en-US" w:eastAsia="zh-CN"/>
        </w:rPr>
        <w:t>the</w:t>
      </w:r>
      <w:r w:rsidRPr="008A44AA">
        <w:rPr>
          <w:rFonts w:ascii="Calibri" w:eastAsiaTheme="minorEastAsia" w:hAnsi="Calibri" w:cs="Arial" w:hint="eastAsia"/>
          <w:lang w:val="en-US" w:eastAsia="zh-CN"/>
        </w:rPr>
        <w:t xml:space="preserve"> interference power profile corresponding to</w:t>
      </w:r>
      <w:r w:rsidRPr="008A44AA">
        <w:rPr>
          <w:rFonts w:ascii="Calibri" w:eastAsiaTheme="minorEastAsia" w:hAnsi="Calibri" w:cs="Arial"/>
          <w:lang w:val="en-US" w:eastAsia="zh-CN"/>
        </w:rPr>
        <w:t xml:space="preserve"> medium and high INR conditions (50% and 80% I1/Noc CDF) </w:t>
      </w:r>
      <w:r w:rsidRPr="008A44AA">
        <w:rPr>
          <w:rFonts w:ascii="Calibri" w:eastAsiaTheme="minorEastAsia" w:hAnsi="Calibri" w:cs="Arial" w:hint="eastAsia"/>
          <w:lang w:val="en-US" w:eastAsia="zh-CN"/>
        </w:rPr>
        <w:t>under</w:t>
      </w:r>
      <w:r w:rsidRPr="008A44AA">
        <w:rPr>
          <w:rFonts w:ascii="Calibri" w:eastAsiaTheme="minorEastAsia" w:hAnsi="Calibri" w:cs="Arial"/>
          <w:lang w:val="en-US" w:eastAsia="zh-CN"/>
        </w:rPr>
        <w:t xml:space="preserve"> the NAICS Scenario 1, 40 % RU and low geometry.</w:t>
      </w:r>
    </w:p>
    <w:p w:rsidR="004B0985" w:rsidRDefault="004B0985" w:rsidP="00733A5E">
      <w:pPr>
        <w:spacing w:afterLines="50"/>
        <w:jc w:val="both"/>
        <w:rPr>
          <w:rFonts w:ascii="Calibri" w:eastAsia="SimSun" w:hAnsi="Calibri" w:cs="Arial"/>
          <w:lang w:val="en-US" w:eastAsia="zh-CN"/>
        </w:rPr>
      </w:pPr>
      <w:r>
        <w:rPr>
          <w:rFonts w:ascii="Calibri" w:eastAsia="SimSun" w:hAnsi="Calibri" w:cs="Arial" w:hint="eastAsia"/>
          <w:lang w:val="en-US" w:eastAsia="zh-CN"/>
        </w:rPr>
        <w:t>In the core part phase, the interference model is used with fixed transmission format (e.g. TM, RI, MCS) in both time and frequency domain. In the performance</w:t>
      </w:r>
      <w:r>
        <w:rPr>
          <w:rFonts w:ascii="Calibri" w:eastAsiaTheme="minorEastAsia" w:hAnsi="Calibri" w:cs="Arial" w:hint="eastAsia"/>
          <w:lang w:val="en-US" w:eastAsia="zh-CN"/>
        </w:rPr>
        <w:t xml:space="preserve"> part</w:t>
      </w:r>
      <w:r>
        <w:rPr>
          <w:rFonts w:ascii="Calibri" w:eastAsia="SimSun" w:hAnsi="Calibri" w:cs="Arial" w:hint="eastAsia"/>
          <w:lang w:val="en-US" w:eastAsia="zh-CN"/>
        </w:rPr>
        <w:t xml:space="preserve">, it may also need to verify NAICS is able to handle the time-frequency variant interference as agreed in core part. Some companies proposed to use Phase 2 interference model as agreed in SI phase. However, the fixed MCS is used for </w:t>
      </w:r>
      <w:r w:rsidRPr="004B0985">
        <w:rPr>
          <w:rFonts w:ascii="Calibri" w:eastAsia="SimSun" w:hAnsi="Calibri" w:cs="Arial" w:hint="eastAsia"/>
          <w:lang w:val="en-US" w:eastAsia="zh-CN"/>
        </w:rPr>
        <w:t>serving cell</w:t>
      </w:r>
      <w:r>
        <w:rPr>
          <w:rFonts w:ascii="Calibri" w:eastAsia="SimSun" w:hAnsi="Calibri" w:cs="Arial" w:hint="eastAsia"/>
          <w:lang w:val="en-US" w:eastAsia="zh-CN"/>
        </w:rPr>
        <w:t xml:space="preserve"> in RAN4 test case design principle. If interference has random interference model in time domain, it is impossible to find a suitable SNR operation point (at 70% </w:t>
      </w:r>
      <w:r>
        <w:rPr>
          <w:rFonts w:ascii="Calibri" w:eastAsia="SimSun" w:hAnsi="Calibri" w:cs="Arial"/>
          <w:lang w:val="en-US" w:eastAsia="zh-CN"/>
        </w:rPr>
        <w:t>throughput</w:t>
      </w:r>
      <w:r>
        <w:rPr>
          <w:rFonts w:ascii="Calibri" w:eastAsia="SimSun" w:hAnsi="Calibri" w:cs="Arial" w:hint="eastAsia"/>
          <w:lang w:val="en-US" w:eastAsia="zh-CN"/>
        </w:rPr>
        <w:t>) for all TTIs, because NAICS receiver is sensitive to the interference profile (e.g. RI, Modulation).</w:t>
      </w:r>
    </w:p>
    <w:p w:rsidR="004B0985" w:rsidRDefault="004B0985" w:rsidP="00733A5E">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Alternatively, it is more preferred to keep the same interference distribution within each TTI but the interference RI/MCS may still change in frequency domain, to </w:t>
      </w:r>
      <w:r>
        <w:rPr>
          <w:rFonts w:ascii="Calibri" w:eastAsia="SimSun" w:hAnsi="Calibri" w:cs="Arial"/>
          <w:lang w:val="en-US" w:eastAsia="zh-CN"/>
        </w:rPr>
        <w:t>guarantee</w:t>
      </w:r>
      <w:r>
        <w:rPr>
          <w:rFonts w:ascii="Calibri" w:eastAsia="SimSun" w:hAnsi="Calibri" w:cs="Arial" w:hint="eastAsia"/>
          <w:lang w:val="en-US" w:eastAsia="zh-CN"/>
        </w:rPr>
        <w:t xml:space="preserve"> the similar NAICS receiver performance for all TTIs. For example, as shown in Figure 1, there is 50% RB loaded with MCS = 5 and MCS = 14 interference </w:t>
      </w:r>
      <w:r>
        <w:rPr>
          <w:rFonts w:ascii="Calibri" w:eastAsia="SimSun" w:hAnsi="Calibri" w:cs="Arial"/>
          <w:lang w:val="en-US" w:eastAsia="zh-CN"/>
        </w:rPr>
        <w:t>separately</w:t>
      </w:r>
      <w:r>
        <w:rPr>
          <w:rFonts w:ascii="Calibri" w:eastAsia="SimSun" w:hAnsi="Calibri" w:cs="Arial" w:hint="eastAsia"/>
          <w:lang w:val="en-US" w:eastAsia="zh-CN"/>
        </w:rPr>
        <w:t xml:space="preserve">, both in TTI N and N+1. Meanwhile, the MCS distribution on frequency domain is different to verify NAICS UE is able to handle time-frequency variant interference. </w:t>
      </w:r>
    </w:p>
    <w:p w:rsidR="004B0985" w:rsidRDefault="004B0985" w:rsidP="00733A5E">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However, it is also </w:t>
      </w:r>
      <w:r>
        <w:rPr>
          <w:rFonts w:ascii="Calibri" w:eastAsia="SimSun" w:hAnsi="Calibri" w:cs="Arial"/>
          <w:lang w:val="en-US" w:eastAsia="zh-CN"/>
        </w:rPr>
        <w:t>recognized</w:t>
      </w:r>
      <w:r>
        <w:rPr>
          <w:rFonts w:ascii="Calibri" w:eastAsia="SimSun" w:hAnsi="Calibri" w:cs="Arial" w:hint="eastAsia"/>
          <w:lang w:val="en-US" w:eastAsia="zh-CN"/>
        </w:rPr>
        <w:t xml:space="preserve"> the difficulty to agree on one specify interference distribution. So, the purpose of applying </w:t>
      </w:r>
      <w:r>
        <w:rPr>
          <w:rFonts w:ascii="Calibri" w:eastAsia="SimSun" w:hAnsi="Calibri" w:cs="Arial"/>
          <w:lang w:val="en-US" w:eastAsia="zh-CN"/>
        </w:rPr>
        <w:t>time</w:t>
      </w:r>
      <w:r>
        <w:rPr>
          <w:rFonts w:ascii="Calibri" w:eastAsia="SimSun" w:hAnsi="Calibri" w:cs="Arial" w:hint="eastAsia"/>
          <w:lang w:val="en-US" w:eastAsia="zh-CN"/>
        </w:rPr>
        <w:t xml:space="preserve">-frequency variant </w:t>
      </w:r>
      <w:r>
        <w:rPr>
          <w:rFonts w:ascii="Calibri" w:eastAsia="SimSun" w:hAnsi="Calibri" w:cs="Arial"/>
          <w:lang w:val="en-US" w:eastAsia="zh-CN"/>
        </w:rPr>
        <w:t>interference</w:t>
      </w:r>
      <w:r>
        <w:rPr>
          <w:rFonts w:ascii="Calibri" w:eastAsia="SimSun" w:hAnsi="Calibri" w:cs="Arial" w:hint="eastAsia"/>
          <w:lang w:val="en-US" w:eastAsia="zh-CN"/>
        </w:rPr>
        <w:t xml:space="preserve"> model is to verify UE </w:t>
      </w:r>
      <w:r>
        <w:rPr>
          <w:rFonts w:ascii="Calibri" w:eastAsia="SimSun" w:hAnsi="Calibri" w:cs="Arial"/>
          <w:lang w:val="en-US" w:eastAsia="zh-CN"/>
        </w:rPr>
        <w:t>implementation</w:t>
      </w:r>
      <w:r>
        <w:rPr>
          <w:rFonts w:ascii="Calibri" w:eastAsia="SimSun" w:hAnsi="Calibri" w:cs="Arial" w:hint="eastAsia"/>
          <w:lang w:val="en-US" w:eastAsia="zh-CN"/>
        </w:rPr>
        <w:t>, rather than to prove the NAICS performance gain in real network operation. Therefore</w:t>
      </w:r>
      <w:r>
        <w:rPr>
          <w:rFonts w:ascii="Calibri" w:eastAsiaTheme="minorEastAsia" w:hAnsi="Calibri" w:cs="Arial" w:hint="eastAsia"/>
          <w:lang w:val="en-US" w:eastAsia="zh-CN"/>
        </w:rPr>
        <w:t>, our proposal is</w:t>
      </w:r>
    </w:p>
    <w:p w:rsidR="004B0985" w:rsidRPr="008A44AA" w:rsidRDefault="004B0985" w:rsidP="004B0985">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Pr>
          <w:rFonts w:ascii="Calibri" w:eastAsiaTheme="minorEastAsia" w:hAnsi="Calibri" w:cs="Arial" w:hint="eastAsia"/>
          <w:b/>
          <w:i/>
          <w:lang w:val="en-US" w:eastAsia="zh-CN"/>
        </w:rPr>
        <w:t>1</w:t>
      </w:r>
      <w:r>
        <w:rPr>
          <w:rFonts w:ascii="Calibri" w:eastAsia="SimSun" w:hAnsi="Calibri" w:cs="Arial" w:hint="eastAsia"/>
          <w:b/>
          <w:i/>
          <w:lang w:val="en-US" w:eastAsia="zh-CN"/>
        </w:rPr>
        <w:t xml:space="preserve">: Re-use the </w:t>
      </w:r>
      <w:r>
        <w:rPr>
          <w:rFonts w:ascii="Calibri" w:eastAsia="SimSun" w:hAnsi="Calibri" w:cs="Arial"/>
          <w:b/>
          <w:i/>
          <w:lang w:val="en-US" w:eastAsia="zh-CN"/>
        </w:rPr>
        <w:t>typical</w:t>
      </w:r>
      <w:r>
        <w:rPr>
          <w:rFonts w:ascii="Calibri" w:eastAsia="SimSun" w:hAnsi="Calibri" w:cs="Arial" w:hint="eastAsia"/>
          <w:b/>
          <w:i/>
          <w:lang w:val="en-US" w:eastAsia="zh-CN"/>
        </w:rPr>
        <w:t xml:space="preserve"> fixed </w:t>
      </w:r>
      <w:r>
        <w:rPr>
          <w:rFonts w:ascii="Calibri" w:eastAsia="SimSun" w:hAnsi="Calibri" w:cs="Arial"/>
          <w:b/>
          <w:i/>
          <w:lang w:val="en-US" w:eastAsia="zh-CN"/>
        </w:rPr>
        <w:t>interference</w:t>
      </w:r>
      <w:r>
        <w:rPr>
          <w:rFonts w:ascii="Calibri" w:eastAsia="SimSun" w:hAnsi="Calibri" w:cs="Arial" w:hint="eastAsia"/>
          <w:b/>
          <w:i/>
          <w:lang w:val="en-US" w:eastAsia="zh-CN"/>
        </w:rPr>
        <w:t xml:space="preserve"> model as in the core part.</w:t>
      </w:r>
      <w:r>
        <w:rPr>
          <w:rFonts w:ascii="Calibri" w:eastAsiaTheme="minorEastAsia" w:hAnsi="Calibri" w:cs="Arial" w:hint="eastAsia"/>
          <w:b/>
          <w:i/>
          <w:lang w:val="en-US" w:eastAsia="zh-CN"/>
        </w:rPr>
        <w:t xml:space="preserve"> Meanwhile, </w:t>
      </w:r>
      <w:r w:rsidRPr="00986D3D">
        <w:rPr>
          <w:rFonts w:ascii="Calibri" w:eastAsia="SimSun" w:hAnsi="Calibri" w:cs="Arial" w:hint="eastAsia"/>
          <w:b/>
          <w:i/>
          <w:lang w:val="en-US" w:eastAsia="zh-CN"/>
        </w:rPr>
        <w:t xml:space="preserve">apply the </w:t>
      </w:r>
      <w:r w:rsidRPr="00CD6023">
        <w:rPr>
          <w:rFonts w:ascii="Calibri" w:eastAsia="SimSun" w:hAnsi="Calibri" w:cs="Arial"/>
          <w:b/>
          <w:i/>
          <w:lang w:val="en-US" w:eastAsia="zh-CN"/>
        </w:rPr>
        <w:t>time-frequency variant interference model</w:t>
      </w:r>
      <w:r w:rsidRPr="00CD6023">
        <w:rPr>
          <w:rFonts w:ascii="Calibri" w:eastAsia="SimSun" w:hAnsi="Calibri" w:cs="Arial" w:hint="eastAsia"/>
          <w:b/>
          <w:i/>
          <w:lang w:val="en-US" w:eastAsia="zh-CN"/>
        </w:rPr>
        <w:t xml:space="preserve"> in</w:t>
      </w:r>
      <w:r w:rsidRPr="00986D3D">
        <w:rPr>
          <w:rFonts w:ascii="Calibri" w:eastAsia="SimSun" w:hAnsi="Calibri" w:cs="Arial" w:hint="eastAsia"/>
          <w:b/>
          <w:i/>
          <w:lang w:val="en-US" w:eastAsia="zh-CN"/>
        </w:rPr>
        <w:t xml:space="preserve"> </w:t>
      </w:r>
      <w:r>
        <w:rPr>
          <w:rFonts w:ascii="Calibri" w:eastAsiaTheme="minorEastAsia" w:hAnsi="Calibri" w:cs="Arial" w:hint="eastAsia"/>
          <w:b/>
          <w:i/>
          <w:lang w:val="en-US" w:eastAsia="zh-CN"/>
        </w:rPr>
        <w:t>some</w:t>
      </w:r>
      <w:r w:rsidRPr="00986D3D">
        <w:rPr>
          <w:rFonts w:ascii="Calibri" w:eastAsia="SimSun" w:hAnsi="Calibri" w:cs="Arial" w:hint="eastAsia"/>
          <w:b/>
          <w:i/>
          <w:lang w:val="en-US" w:eastAsia="zh-CN"/>
        </w:rPr>
        <w:t xml:space="preserve"> test case</w:t>
      </w:r>
      <w:r>
        <w:rPr>
          <w:rFonts w:ascii="Calibri" w:eastAsiaTheme="minorEastAsia" w:hAnsi="Calibri" w:cs="Arial" w:hint="eastAsia"/>
          <w:b/>
          <w:i/>
          <w:lang w:val="en-US" w:eastAsia="zh-CN"/>
        </w:rPr>
        <w:t>s</w:t>
      </w:r>
      <w:r>
        <w:rPr>
          <w:rFonts w:ascii="Calibri" w:eastAsia="SimSun" w:hAnsi="Calibri" w:cs="Arial" w:hint="eastAsia"/>
          <w:b/>
          <w:i/>
          <w:lang w:val="en-US" w:eastAsia="zh-CN"/>
        </w:rPr>
        <w:t xml:space="preserve"> to verify UE implementation</w:t>
      </w:r>
      <w:r w:rsidRPr="00986D3D">
        <w:rPr>
          <w:rFonts w:ascii="Calibri" w:eastAsia="SimSun" w:hAnsi="Calibri" w:cs="Arial" w:hint="eastAsia"/>
          <w:b/>
          <w:i/>
          <w:lang w:val="en-US" w:eastAsia="zh-CN"/>
        </w:rPr>
        <w:t>, as illustrated in Figure 1.</w:t>
      </w:r>
    </w:p>
    <w:p w:rsidR="004B0985" w:rsidRDefault="004B0985" w:rsidP="00733A5E">
      <w:pPr>
        <w:spacing w:afterLines="50"/>
        <w:jc w:val="center"/>
        <w:rPr>
          <w:rFonts w:eastAsiaTheme="minorEastAsia"/>
          <w:lang w:eastAsia="zh-CN"/>
        </w:rPr>
      </w:pPr>
      <w:r>
        <w:object w:dxaOrig="5490" w:dyaOrig="6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5pt;height:219.2pt" o:ole="">
            <v:imagedata r:id="rId8" o:title=""/>
          </v:shape>
          <o:OLEObject Type="Embed" ProgID="Visio.Drawing.11" ShapeID="_x0000_i1025" DrawAspect="Content" ObjectID="_1477156525" r:id="rId9"/>
        </w:object>
      </w:r>
    </w:p>
    <w:p w:rsidR="004B0985" w:rsidRPr="004B7B2D" w:rsidRDefault="004B0985" w:rsidP="00733A5E">
      <w:pPr>
        <w:spacing w:afterLines="50"/>
        <w:jc w:val="center"/>
        <w:rPr>
          <w:rFonts w:ascii="Calibri" w:eastAsia="SimSun" w:hAnsi="Calibri" w:cs="Arial"/>
          <w:b/>
          <w:lang w:val="en-US" w:eastAsia="zh-CN"/>
        </w:rPr>
      </w:pPr>
      <w:r w:rsidRPr="004B7B2D">
        <w:rPr>
          <w:rFonts w:ascii="Calibri" w:eastAsia="SimSun" w:hAnsi="Calibri" w:cs="Arial" w:hint="eastAsia"/>
          <w:b/>
          <w:lang w:val="en-US" w:eastAsia="zh-CN"/>
        </w:rPr>
        <w:t>Figure 1: Interference model</w:t>
      </w:r>
    </w:p>
    <w:p w:rsidR="00D93953" w:rsidRPr="00A322E7" w:rsidRDefault="00D93953" w:rsidP="00D93953">
      <w:pPr>
        <w:rPr>
          <w:rFonts w:ascii="Calibri" w:eastAsia="Malgun Gothic" w:hAnsi="Calibri" w:cs="Arial"/>
          <w:b/>
          <w:sz w:val="22"/>
          <w:u w:val="single"/>
          <w:lang w:val="en-US" w:eastAsia="ko-KR"/>
        </w:rPr>
      </w:pPr>
      <w:r>
        <w:rPr>
          <w:rFonts w:ascii="Calibri" w:eastAsiaTheme="minorEastAsia" w:hAnsi="Calibri" w:cs="Arial" w:hint="eastAsia"/>
          <w:b/>
          <w:sz w:val="22"/>
          <w:u w:val="single"/>
          <w:lang w:val="en-US" w:eastAsia="zh-CN"/>
        </w:rPr>
        <w:t>Transmission Format (TM, MCS, RI)</w:t>
      </w:r>
    </w:p>
    <w:p w:rsidR="00D93953" w:rsidRPr="00CD6023" w:rsidRDefault="00D93953" w:rsidP="00733A5E">
      <w:pPr>
        <w:spacing w:afterLines="50"/>
        <w:jc w:val="both"/>
        <w:rPr>
          <w:rFonts w:ascii="Calibri" w:eastAsia="SimSun" w:hAnsi="Calibri" w:cs="Arial"/>
          <w:lang w:val="en-US" w:eastAsia="zh-CN"/>
        </w:rPr>
      </w:pPr>
      <w:r>
        <w:rPr>
          <w:rFonts w:ascii="Calibri" w:eastAsia="SimSun" w:hAnsi="Calibri" w:cs="Arial" w:hint="eastAsia"/>
          <w:lang w:val="en-US" w:eastAsia="zh-CN"/>
        </w:rPr>
        <w:t>First of all, regarding the serving cell transm</w:t>
      </w:r>
      <w:r w:rsidRPr="00CD6023">
        <w:rPr>
          <w:rFonts w:ascii="Calibri" w:eastAsia="SimSun" w:hAnsi="Calibri" w:cs="Arial" w:hint="eastAsia"/>
          <w:lang w:val="en-US" w:eastAsia="zh-CN"/>
        </w:rPr>
        <w:t xml:space="preserve">ission format, UE is expected to enable NAICS receiver when it is in cell edge and suffer strong enough interference level. Therefore, it is recommend to consider </w:t>
      </w:r>
      <w:r w:rsidRPr="00CD6023">
        <w:rPr>
          <w:rFonts w:ascii="Calibri" w:eastAsia="SimSun" w:hAnsi="Calibri" w:cs="Arial"/>
          <w:lang w:val="en-US" w:eastAsia="zh-CN"/>
        </w:rPr>
        <w:t>TM4/TM9 Rank 1</w:t>
      </w:r>
      <w:r w:rsidRPr="00CD6023">
        <w:rPr>
          <w:rFonts w:ascii="Calibri" w:eastAsia="SimSun" w:hAnsi="Calibri" w:cs="Arial" w:hint="eastAsia"/>
          <w:lang w:val="en-US" w:eastAsia="zh-CN"/>
        </w:rPr>
        <w:t xml:space="preserve"> transmission of serving cell TM as 1st priority since it has been </w:t>
      </w:r>
      <w:r w:rsidRPr="00CD6023">
        <w:rPr>
          <w:rFonts w:ascii="Calibri" w:eastAsia="SimSun" w:hAnsi="Calibri" w:cs="Arial"/>
          <w:lang w:val="en-US" w:eastAsia="zh-CN"/>
        </w:rPr>
        <w:t>extensively</w:t>
      </w:r>
      <w:r w:rsidRPr="00CD6023">
        <w:rPr>
          <w:rFonts w:ascii="Calibri" w:eastAsia="SimSun" w:hAnsi="Calibri" w:cs="Arial" w:hint="eastAsia"/>
          <w:lang w:val="en-US" w:eastAsia="zh-CN"/>
        </w:rPr>
        <w:t xml:space="preserve"> studied, and TM2 can be considered as 2nd </w:t>
      </w:r>
      <w:r w:rsidRPr="00CD6023">
        <w:rPr>
          <w:rFonts w:ascii="Calibri" w:eastAsia="SimSun" w:hAnsi="Calibri" w:cs="Arial"/>
          <w:lang w:val="en-US" w:eastAsia="zh-CN"/>
        </w:rPr>
        <w:t>priority</w:t>
      </w:r>
      <w:r w:rsidRPr="00CD6023">
        <w:rPr>
          <w:rFonts w:ascii="Calibri" w:eastAsia="SimSun" w:hAnsi="Calibri" w:cs="Arial" w:hint="eastAsia"/>
          <w:lang w:val="en-US" w:eastAsia="zh-CN"/>
        </w:rPr>
        <w:t xml:space="preserve">. Moreover, </w:t>
      </w:r>
      <w:r>
        <w:rPr>
          <w:rFonts w:ascii="Calibri" w:eastAsiaTheme="minorEastAsia" w:hAnsi="Calibri" w:cs="Arial" w:hint="eastAsia"/>
          <w:lang w:val="en-US" w:eastAsia="zh-CN"/>
        </w:rPr>
        <w:t xml:space="preserve">it is also preferred to prioritize </w:t>
      </w:r>
      <w:r w:rsidRPr="00CD6023">
        <w:rPr>
          <w:rFonts w:ascii="Calibri" w:eastAsia="SimSun" w:hAnsi="Calibri" w:cs="Arial"/>
          <w:lang w:val="en-US" w:eastAsia="zh-CN"/>
        </w:rPr>
        <w:t xml:space="preserve">low MCS (e.g. QPSK modulation) </w:t>
      </w:r>
      <w:r>
        <w:rPr>
          <w:rFonts w:ascii="Calibri" w:eastAsiaTheme="minorEastAsia" w:hAnsi="Calibri" w:cs="Arial" w:hint="eastAsia"/>
          <w:lang w:val="en-US" w:eastAsia="zh-CN"/>
        </w:rPr>
        <w:t>case</w:t>
      </w:r>
      <w:r w:rsidRPr="00CD6023">
        <w:rPr>
          <w:rFonts w:ascii="Calibri" w:eastAsia="SimSun" w:hAnsi="Calibri" w:cs="Arial"/>
          <w:lang w:val="en-US" w:eastAsia="zh-CN"/>
        </w:rPr>
        <w:t xml:space="preserve"> since large performance gap over MMSE-IRC is observed</w:t>
      </w:r>
      <w:r w:rsidRPr="00CD6023">
        <w:rPr>
          <w:rFonts w:ascii="Calibri" w:eastAsia="宋体" w:hAnsi="Calibri" w:cs="Arial" w:hint="eastAsia"/>
          <w:lang w:val="en-US" w:eastAsia="zh-CN"/>
        </w:rPr>
        <w:t xml:space="preserve"> in general</w:t>
      </w:r>
      <w:r w:rsidRPr="00CD6023">
        <w:rPr>
          <w:rFonts w:ascii="Calibri" w:eastAsia="SimSun" w:hAnsi="Calibri" w:cs="Arial" w:hint="eastAsia"/>
          <w:lang w:val="en-US" w:eastAsia="zh-CN"/>
        </w:rPr>
        <w:t>.</w:t>
      </w:r>
    </w:p>
    <w:p w:rsidR="00D93953" w:rsidRPr="00CD6023" w:rsidRDefault="00D93953" w:rsidP="00733A5E">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Secondly, regarding the interference cell transmission format, it has been observed that NAICS receiver is expected to provide most significant gain with low rank and low modulation interference, e.g. Rank 1 with QPSK/16QAM combination interference. With high rank and high modulation interference, e.g. Rank 2 with 16QAM/64QAM, NAICS </w:t>
      </w:r>
      <w:r w:rsidRPr="00CD6023">
        <w:rPr>
          <w:rFonts w:ascii="Calibri" w:eastAsia="SimSun" w:hAnsi="Calibri" w:cs="Arial"/>
          <w:lang w:val="en-US" w:eastAsia="zh-CN"/>
        </w:rPr>
        <w:t>receiver</w:t>
      </w:r>
      <w:r w:rsidRPr="00CD6023">
        <w:rPr>
          <w:rFonts w:ascii="Calibri" w:eastAsia="SimSun" w:hAnsi="Calibri" w:cs="Arial" w:hint="eastAsia"/>
          <w:lang w:val="en-US" w:eastAsia="zh-CN"/>
        </w:rPr>
        <w:t xml:space="preserve"> may suffer certain performance loss without very specific optimization (depending on UE implementation). Therefore, </w:t>
      </w:r>
    </w:p>
    <w:p w:rsidR="00D93953" w:rsidRPr="00CD6023" w:rsidRDefault="00D93953" w:rsidP="00733A5E">
      <w:pPr>
        <w:numPr>
          <w:ilvl w:val="0"/>
          <w:numId w:val="27"/>
        </w:numPr>
        <w:spacing w:afterLines="25"/>
        <w:ind w:leftChars="200" w:left="820"/>
        <w:jc w:val="both"/>
        <w:rPr>
          <w:rFonts w:ascii="Calibri" w:eastAsiaTheme="minorEastAsia" w:hAnsi="Calibri" w:cs="Arial"/>
          <w:lang w:val="en-US" w:eastAsia="zh-CN"/>
        </w:rPr>
      </w:pPr>
      <w:r w:rsidRPr="00CD6023">
        <w:rPr>
          <w:rFonts w:ascii="Calibri" w:eastAsiaTheme="minorEastAsia" w:hAnsi="Calibri" w:cs="Arial" w:hint="eastAsia"/>
          <w:lang w:val="en-US" w:eastAsia="zh-CN"/>
        </w:rPr>
        <w:t xml:space="preserve">For the test purpose of verifying </w:t>
      </w:r>
      <w:r w:rsidRPr="00CD6023">
        <w:rPr>
          <w:rFonts w:ascii="Calibri" w:eastAsiaTheme="minorEastAsia" w:hAnsi="Calibri" w:cs="Arial"/>
          <w:lang w:val="en-US" w:eastAsia="zh-CN"/>
        </w:rPr>
        <w:t>performance gain</w:t>
      </w:r>
      <w:r w:rsidRPr="00CD6023">
        <w:rPr>
          <w:rFonts w:ascii="Calibri" w:eastAsiaTheme="minorEastAsia" w:hAnsi="Calibri" w:cs="Arial" w:hint="eastAsia"/>
          <w:lang w:val="en-US" w:eastAsia="zh-CN"/>
        </w:rPr>
        <w:t>, TM4/TM9 Rank 1 with QPSK/16QAM combination interference is preferred.</w:t>
      </w:r>
    </w:p>
    <w:p w:rsidR="00D93953" w:rsidRPr="00CD6023" w:rsidRDefault="00D93953" w:rsidP="00733A5E">
      <w:pPr>
        <w:numPr>
          <w:ilvl w:val="0"/>
          <w:numId w:val="27"/>
        </w:numPr>
        <w:spacing w:afterLines="25"/>
        <w:ind w:leftChars="200" w:left="820"/>
        <w:jc w:val="both"/>
        <w:rPr>
          <w:rFonts w:ascii="Calibri" w:eastAsiaTheme="minorEastAsia" w:hAnsi="Calibri" w:cs="Arial"/>
          <w:lang w:val="en-US" w:eastAsia="zh-CN"/>
        </w:rPr>
      </w:pPr>
      <w:r w:rsidRPr="00CD6023">
        <w:rPr>
          <w:rFonts w:ascii="Calibri" w:eastAsiaTheme="minorEastAsia" w:hAnsi="Calibri" w:cs="Arial" w:hint="eastAsia"/>
          <w:lang w:val="en-US" w:eastAsia="zh-CN"/>
        </w:rPr>
        <w:t xml:space="preserve">For the test purpose of ensuring no </w:t>
      </w:r>
      <w:r w:rsidRPr="00CD6023">
        <w:rPr>
          <w:rFonts w:ascii="Calibri" w:eastAsiaTheme="minorEastAsia" w:hAnsi="Calibri" w:cs="Arial"/>
          <w:lang w:val="en-US" w:eastAsia="zh-CN"/>
        </w:rPr>
        <w:t>performance loss,</w:t>
      </w:r>
      <w:r w:rsidRPr="00CD6023">
        <w:rPr>
          <w:rFonts w:ascii="Calibri" w:eastAsiaTheme="minorEastAsia" w:hAnsi="Calibri" w:cs="Arial" w:hint="eastAsia"/>
          <w:lang w:val="en-US" w:eastAsia="zh-CN"/>
        </w:rPr>
        <w:t xml:space="preserve"> TM4/TM9 Rank 2 with 16QAM/64QAM interference can be used.</w:t>
      </w:r>
    </w:p>
    <w:p w:rsidR="00151A41" w:rsidRPr="00151A41" w:rsidRDefault="00D93953" w:rsidP="00733A5E">
      <w:pPr>
        <w:spacing w:afterLines="50"/>
        <w:jc w:val="both"/>
        <w:rPr>
          <w:rFonts w:ascii="Calibri" w:eastAsiaTheme="minorEastAsia" w:hAnsi="Calibri" w:cs="Arial"/>
          <w:lang w:val="en-US" w:eastAsia="zh-CN"/>
        </w:rPr>
      </w:pPr>
      <w:r w:rsidRPr="00CD6023">
        <w:rPr>
          <w:rFonts w:ascii="Calibri" w:eastAsia="SimSun" w:hAnsi="Calibri" w:cs="Arial" w:hint="eastAsia"/>
          <w:lang w:val="en-US" w:eastAsia="zh-CN"/>
        </w:rPr>
        <w:t xml:space="preserve">Finally, on the combination of serving cell and interference cell, it is recommend to prioritize </w:t>
      </w:r>
      <w:r w:rsidRPr="00CD6023">
        <w:rPr>
          <w:rFonts w:ascii="Calibri" w:eastAsia="SimSun" w:hAnsi="Calibri" w:cs="Arial"/>
          <w:lang w:val="en-US" w:eastAsia="zh-CN"/>
        </w:rPr>
        <w:t>the same CRS/DMRS</w:t>
      </w:r>
      <w:r w:rsidRPr="00CD6023">
        <w:rPr>
          <w:rFonts w:ascii="Calibri" w:eastAsia="SimSun" w:hAnsi="Calibri" w:cs="Arial" w:hint="eastAsia"/>
          <w:lang w:val="en-US" w:eastAsia="zh-CN"/>
        </w:rPr>
        <w:t xml:space="preserve"> </w:t>
      </w:r>
      <w:r w:rsidRPr="00CD6023">
        <w:rPr>
          <w:rFonts w:ascii="Calibri" w:eastAsia="SimSun" w:hAnsi="Calibri" w:cs="Arial"/>
          <w:lang w:val="en-US" w:eastAsia="zh-CN"/>
        </w:rPr>
        <w:t>mode case for</w:t>
      </w:r>
      <w:r w:rsidRPr="00CD6023">
        <w:rPr>
          <w:rFonts w:ascii="Calibri" w:eastAsia="SimSun" w:hAnsi="Calibri" w:cs="Arial" w:hint="eastAsia"/>
          <w:lang w:val="en-US" w:eastAsia="zh-CN"/>
        </w:rPr>
        <w:t xml:space="preserve"> serving cell and interference cell since it has been </w:t>
      </w:r>
      <w:r w:rsidRPr="00CD6023">
        <w:rPr>
          <w:rFonts w:ascii="Calibri" w:eastAsia="SimSun" w:hAnsi="Calibri" w:cs="Arial"/>
          <w:lang w:val="en-US" w:eastAsia="zh-CN"/>
        </w:rPr>
        <w:t>extensively</w:t>
      </w:r>
      <w:r w:rsidRPr="00CD6023">
        <w:rPr>
          <w:rFonts w:ascii="Calibri" w:eastAsia="SimSun" w:hAnsi="Calibri" w:cs="Arial" w:hint="eastAsia"/>
          <w:lang w:val="en-US" w:eastAsia="zh-CN"/>
        </w:rPr>
        <w:t xml:space="preserve"> studied. Meanwhile, </w:t>
      </w:r>
      <w:r w:rsidR="00151A41">
        <w:rPr>
          <w:rFonts w:ascii="Calibri" w:eastAsiaTheme="minorEastAsia" w:hAnsi="Calibri" w:cs="Arial" w:hint="eastAsia"/>
          <w:lang w:val="en-US" w:eastAsia="zh-CN"/>
        </w:rPr>
        <w:t>some additional test cases can be further studied as 2nd priority, e.g. TM2+TM2.</w:t>
      </w:r>
    </w:p>
    <w:p w:rsidR="00151A41" w:rsidRPr="00151A41" w:rsidRDefault="00151A41"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For TM2+TM2 case, the actual layer number in total is 4, which exceeds the NAICS UE baseline processing capability. Thus, the baseline UE behavior need to be discussed and specified in RAN4 before going to the performance evaluation phase.</w:t>
      </w:r>
    </w:p>
    <w:p w:rsidR="00A95CBB" w:rsidRDefault="00A95CBB" w:rsidP="00733A5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Furthermore, </w:t>
      </w:r>
      <w:r w:rsidR="00E6008E">
        <w:rPr>
          <w:rFonts w:ascii="Calibri" w:eastAsiaTheme="minorEastAsia" w:hAnsi="Calibri" w:cs="Arial" w:hint="eastAsia"/>
          <w:lang w:val="en-US" w:eastAsia="zh-CN"/>
        </w:rPr>
        <w:t>it has been agreed that Rel-12 NAICS UE doesn't support PDSCH-IC for TM10 interference. However, TM10 can still be configured in the TM subset. Thus, RAN4 needs further discussion on the baseline UE behavior in case of TM10 is configured in the TM subset.</w:t>
      </w:r>
    </w:p>
    <w:p w:rsidR="00D93953" w:rsidRPr="00CD6023" w:rsidRDefault="00D93953" w:rsidP="00733A5E">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Based on the consideration above, our proposal is </w:t>
      </w:r>
    </w:p>
    <w:p w:rsidR="00D93953" w:rsidRPr="00CD6023" w:rsidRDefault="00D93953" w:rsidP="00733A5E">
      <w:pPr>
        <w:spacing w:afterLines="50"/>
        <w:jc w:val="both"/>
        <w:rPr>
          <w:rFonts w:ascii="Calibri" w:eastAsia="SimSun" w:hAnsi="Calibri" w:cs="Arial"/>
          <w:lang w:val="en-US" w:eastAsia="zh-CN"/>
        </w:rPr>
      </w:pPr>
      <w:r w:rsidRPr="00CD6023">
        <w:rPr>
          <w:rFonts w:ascii="Calibri" w:eastAsia="SimSun" w:hAnsi="Calibri" w:cs="Arial" w:hint="eastAsia"/>
          <w:b/>
          <w:i/>
          <w:lang w:val="en-US" w:eastAsia="zh-CN"/>
        </w:rPr>
        <w:t xml:space="preserve">Proposal </w:t>
      </w:r>
      <w:r w:rsidR="00C75E18">
        <w:rPr>
          <w:rFonts w:ascii="Calibri" w:eastAsiaTheme="minorEastAsia" w:hAnsi="Calibri" w:cs="Arial" w:hint="eastAsia"/>
          <w:b/>
          <w:i/>
          <w:lang w:val="en-US" w:eastAsia="zh-CN"/>
        </w:rPr>
        <w:t>2</w:t>
      </w:r>
      <w:r w:rsidRPr="00CD6023">
        <w:rPr>
          <w:rFonts w:ascii="Calibri" w:eastAsia="SimSun" w:hAnsi="Calibri" w:cs="Arial" w:hint="eastAsia"/>
          <w:b/>
          <w:i/>
          <w:lang w:val="en-US" w:eastAsia="zh-CN"/>
        </w:rPr>
        <w:t>: Prioritize the configuration as below in Table 1 for performance evaluation and alignment of NAICS performance gain.</w:t>
      </w:r>
    </w:p>
    <w:p w:rsidR="00D93953" w:rsidRPr="00CD6023" w:rsidRDefault="00D93953" w:rsidP="00733A5E">
      <w:pPr>
        <w:spacing w:afterLines="50"/>
        <w:jc w:val="center"/>
        <w:rPr>
          <w:rFonts w:ascii="Calibri" w:eastAsia="Malgun Gothic" w:hAnsi="Calibri" w:cs="Arial"/>
          <w:b/>
          <w:lang w:val="en-US" w:eastAsia="ko-KR"/>
        </w:rPr>
      </w:pPr>
      <w:r w:rsidRPr="00CD6023">
        <w:rPr>
          <w:rFonts w:ascii="Calibri" w:eastAsia="SimSun" w:hAnsi="Calibri" w:cs="Arial" w:hint="eastAsia"/>
          <w:b/>
          <w:lang w:val="en-US" w:eastAsia="zh-CN"/>
        </w:rPr>
        <w:t>Table 1: Prioritization of NAICS performance gain verification</w:t>
      </w:r>
    </w:p>
    <w:tbl>
      <w:tblPr>
        <w:tblStyle w:val="TableGrid"/>
        <w:tblW w:w="0" w:type="auto"/>
        <w:jc w:val="center"/>
        <w:tblInd w:w="-658" w:type="dxa"/>
        <w:tblLook w:val="04A0"/>
      </w:tblPr>
      <w:tblGrid>
        <w:gridCol w:w="1197"/>
        <w:gridCol w:w="1707"/>
        <w:gridCol w:w="1707"/>
        <w:gridCol w:w="3334"/>
      </w:tblGrid>
      <w:tr w:rsidR="00D93953" w:rsidRPr="00CD6023" w:rsidTr="00151A41">
        <w:trPr>
          <w:jc w:val="center"/>
        </w:trPr>
        <w:tc>
          <w:tcPr>
            <w:tcW w:w="0" w:type="auto"/>
            <w:vAlign w:val="center"/>
          </w:tcPr>
          <w:p w:rsidR="00D93953" w:rsidRPr="00CD6023" w:rsidRDefault="00D93953" w:rsidP="00733A5E">
            <w:pPr>
              <w:spacing w:afterLines="50"/>
              <w:jc w:val="center"/>
              <w:rPr>
                <w:rFonts w:ascii="Calibri" w:eastAsiaTheme="minorEastAsia" w:hAnsi="Calibri" w:cs="Arial"/>
                <w:lang w:val="en-US" w:eastAsia="zh-CN"/>
              </w:rPr>
            </w:pPr>
          </w:p>
        </w:tc>
        <w:tc>
          <w:tcPr>
            <w:tcW w:w="0" w:type="auto"/>
            <w:vAlign w:val="center"/>
          </w:tcPr>
          <w:p w:rsidR="00D93953" w:rsidRPr="00CD6023" w:rsidRDefault="00D93953"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Serving cell</w:t>
            </w:r>
          </w:p>
        </w:tc>
        <w:tc>
          <w:tcPr>
            <w:tcW w:w="0" w:type="auto"/>
            <w:vAlign w:val="center"/>
          </w:tcPr>
          <w:p w:rsidR="00D93953" w:rsidRPr="00CD6023" w:rsidRDefault="00D93953"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Interference cell</w:t>
            </w:r>
          </w:p>
        </w:tc>
        <w:tc>
          <w:tcPr>
            <w:tcW w:w="0" w:type="auto"/>
            <w:vAlign w:val="center"/>
          </w:tcPr>
          <w:p w:rsidR="00D93953" w:rsidRPr="00CD6023" w:rsidRDefault="00151A41" w:rsidP="00733A5E">
            <w:pPr>
              <w:spacing w:afterLines="50"/>
              <w:jc w:val="center"/>
              <w:rPr>
                <w:rFonts w:ascii="Calibri" w:eastAsiaTheme="minorEastAsia" w:hAnsi="Calibri" w:cs="Arial"/>
                <w:b/>
                <w:lang w:val="en-US" w:eastAsia="zh-CN"/>
              </w:rPr>
            </w:pPr>
            <w:r>
              <w:rPr>
                <w:rFonts w:ascii="Calibri" w:eastAsiaTheme="minorEastAsia" w:hAnsi="Calibri" w:cs="Arial" w:hint="eastAsia"/>
                <w:b/>
                <w:lang w:val="en-US" w:eastAsia="zh-CN"/>
              </w:rPr>
              <w:t>CRS Configuration</w:t>
            </w:r>
          </w:p>
        </w:tc>
      </w:tr>
      <w:tr w:rsidR="00151A41" w:rsidRPr="00CD6023" w:rsidTr="00151A41">
        <w:trPr>
          <w:trHeight w:val="312"/>
          <w:jc w:val="center"/>
        </w:trPr>
        <w:tc>
          <w:tcPr>
            <w:tcW w:w="0" w:type="auto"/>
            <w:vMerge w:val="restart"/>
            <w:vAlign w:val="center"/>
          </w:tcPr>
          <w:p w:rsidR="00151A41" w:rsidRPr="00CD6023" w:rsidRDefault="00151A41"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1st priority</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sidRPr="00CD6023">
              <w:rPr>
                <w:rFonts w:ascii="Calibri" w:eastAsiaTheme="minorEastAsia" w:hAnsi="Calibri" w:cs="Arial"/>
                <w:lang w:val="en-US" w:eastAsia="zh-CN"/>
              </w:rPr>
              <w:t>TM4, RI=1</w:t>
            </w:r>
            <w:r w:rsidRPr="00CD6023">
              <w:rPr>
                <w:rFonts w:ascii="Calibri" w:eastAsiaTheme="minorEastAsia" w:hAnsi="Calibri" w:cs="Arial" w:hint="eastAsia"/>
                <w:lang w:val="en-US" w:eastAsia="zh-CN"/>
              </w:rPr>
              <w:t>, MCS=5</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TM4, RI=1, MCS=5</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Colliding CRS with 2 CRS port</w:t>
            </w:r>
          </w:p>
        </w:tc>
      </w:tr>
      <w:tr w:rsidR="00151A41" w:rsidRPr="00CD6023" w:rsidTr="00151A41">
        <w:trPr>
          <w:trHeight w:val="359"/>
          <w:jc w:val="center"/>
        </w:trPr>
        <w:tc>
          <w:tcPr>
            <w:tcW w:w="0" w:type="auto"/>
            <w:vMerge/>
            <w:vAlign w:val="center"/>
          </w:tcPr>
          <w:p w:rsidR="00151A41" w:rsidRPr="00CD6023" w:rsidRDefault="00151A41" w:rsidP="00733A5E">
            <w:pPr>
              <w:spacing w:afterLines="50"/>
              <w:jc w:val="center"/>
              <w:rPr>
                <w:rFonts w:ascii="Calibri" w:eastAsiaTheme="minorEastAsia" w:hAnsi="Calibri" w:cs="Arial"/>
                <w:b/>
                <w:lang w:val="en-US" w:eastAsia="zh-CN"/>
              </w:rPr>
            </w:pP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TM9, RI=1, MCS=5</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TM9, RI=1, MCS=5</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Non-Colliding CRS with 2 or 4 CRS port</w:t>
            </w:r>
          </w:p>
        </w:tc>
      </w:tr>
      <w:tr w:rsidR="00151A41" w:rsidRPr="00CD6023" w:rsidTr="00151A41">
        <w:trPr>
          <w:jc w:val="center"/>
        </w:trPr>
        <w:tc>
          <w:tcPr>
            <w:tcW w:w="0" w:type="auto"/>
            <w:vAlign w:val="center"/>
          </w:tcPr>
          <w:p w:rsidR="00151A41" w:rsidRPr="00CD6023" w:rsidRDefault="00151A41"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lastRenderedPageBreak/>
              <w:t>2nd priority</w:t>
            </w:r>
          </w:p>
        </w:tc>
        <w:tc>
          <w:tcPr>
            <w:tcW w:w="0" w:type="auto"/>
            <w:vAlign w:val="center"/>
          </w:tcPr>
          <w:p w:rsidR="00151A41" w:rsidRPr="00CD6023" w:rsidRDefault="00151A41" w:rsidP="00733A5E">
            <w:pPr>
              <w:spacing w:afterLines="50"/>
              <w:jc w:val="center"/>
              <w:rPr>
                <w:rFonts w:ascii="Calibri" w:eastAsia="宋体" w:hAnsi="Calibri" w:cs="Arial"/>
                <w:lang w:val="en-US" w:eastAsia="zh-CN"/>
              </w:rPr>
            </w:pPr>
            <w:r w:rsidRPr="00CD6023">
              <w:rPr>
                <w:rFonts w:ascii="Calibri" w:eastAsiaTheme="minorEastAsia" w:hAnsi="Calibri" w:cs="Arial"/>
                <w:lang w:val="en-US" w:eastAsia="zh-CN"/>
              </w:rPr>
              <w:t>TM2, MCS=5</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TM4, RI=1, MCS=5</w:t>
            </w:r>
          </w:p>
        </w:tc>
        <w:tc>
          <w:tcPr>
            <w:tcW w:w="0" w:type="auto"/>
            <w:vAlign w:val="center"/>
          </w:tcPr>
          <w:p w:rsidR="00151A41" w:rsidRPr="00151A41" w:rsidRDefault="00151A41"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Colliding CRS with 2 CRS port</w:t>
            </w:r>
          </w:p>
        </w:tc>
      </w:tr>
      <w:tr w:rsidR="00151A41" w:rsidRPr="00CD6023" w:rsidTr="00151A41">
        <w:trPr>
          <w:jc w:val="center"/>
        </w:trPr>
        <w:tc>
          <w:tcPr>
            <w:tcW w:w="0" w:type="auto"/>
            <w:vAlign w:val="center"/>
          </w:tcPr>
          <w:p w:rsidR="00151A41" w:rsidRDefault="00733A5E" w:rsidP="00733A5E">
            <w:pPr>
              <w:spacing w:afterLines="50"/>
              <w:jc w:val="center"/>
              <w:rPr>
                <w:rFonts w:ascii="Calibri" w:eastAsiaTheme="minorEastAsia" w:hAnsi="Calibri" w:cs="Arial"/>
                <w:b/>
                <w:lang w:eastAsia="zh-CN"/>
              </w:rPr>
            </w:pPr>
            <w:r>
              <w:rPr>
                <w:rFonts w:ascii="Calibri" w:eastAsiaTheme="minorEastAsia" w:hAnsi="Calibri" w:cs="Arial" w:hint="eastAsia"/>
                <w:b/>
                <w:lang w:eastAsia="zh-CN"/>
              </w:rPr>
              <w:t>FFS</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sidRPr="00CD6023">
              <w:rPr>
                <w:rFonts w:ascii="Calibri" w:eastAsiaTheme="minorEastAsia" w:hAnsi="Calibri" w:cs="Arial"/>
                <w:lang w:val="en-US" w:eastAsia="zh-CN"/>
              </w:rPr>
              <w:t>TM2, MCS=5</w:t>
            </w:r>
          </w:p>
        </w:tc>
        <w:tc>
          <w:tcPr>
            <w:tcW w:w="0" w:type="auto"/>
            <w:vAlign w:val="center"/>
          </w:tcPr>
          <w:p w:rsidR="00151A41" w:rsidRPr="00CD6023" w:rsidRDefault="00151A41" w:rsidP="00733A5E">
            <w:pPr>
              <w:spacing w:afterLines="50"/>
              <w:jc w:val="center"/>
              <w:rPr>
                <w:rFonts w:ascii="Calibri" w:eastAsiaTheme="minorEastAsia" w:hAnsi="Calibri" w:cs="Arial"/>
                <w:lang w:val="en-US" w:eastAsia="zh-CN"/>
              </w:rPr>
            </w:pPr>
            <w:r w:rsidRPr="00CD6023">
              <w:rPr>
                <w:rFonts w:ascii="Calibri" w:eastAsiaTheme="minorEastAsia" w:hAnsi="Calibri" w:cs="Arial"/>
                <w:lang w:val="en-US" w:eastAsia="zh-CN"/>
              </w:rPr>
              <w:t>TM2, MCS=5</w:t>
            </w:r>
          </w:p>
        </w:tc>
        <w:tc>
          <w:tcPr>
            <w:tcW w:w="0" w:type="auto"/>
            <w:vAlign w:val="center"/>
          </w:tcPr>
          <w:p w:rsidR="00151A41" w:rsidRPr="00151A41" w:rsidRDefault="00151A41"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Colliding CRS with 2 CRS port</w:t>
            </w:r>
          </w:p>
        </w:tc>
      </w:tr>
    </w:tbl>
    <w:p w:rsidR="00E6008E" w:rsidRPr="004A1E2D" w:rsidRDefault="00E6008E" w:rsidP="00733A5E">
      <w:pPr>
        <w:spacing w:beforeLines="50" w:afterLines="50"/>
        <w:jc w:val="both"/>
        <w:rPr>
          <w:rFonts w:ascii="Calibri" w:eastAsia="SimSun" w:hAnsi="Calibri" w:cs="Arial"/>
          <w:b/>
          <w:i/>
          <w:lang w:val="en-US" w:eastAsia="zh-CN"/>
        </w:rPr>
      </w:pPr>
      <w:r w:rsidRPr="00CD6023">
        <w:rPr>
          <w:rFonts w:ascii="Calibri" w:eastAsia="SimSun" w:hAnsi="Calibri" w:cs="Arial" w:hint="eastAsia"/>
          <w:b/>
          <w:i/>
          <w:lang w:val="en-US" w:eastAsia="zh-CN"/>
        </w:rPr>
        <w:t xml:space="preserve">Proposal </w:t>
      </w:r>
      <w:r w:rsidRPr="004A1E2D">
        <w:rPr>
          <w:rFonts w:ascii="Calibri" w:eastAsia="SimSun" w:hAnsi="Calibri" w:cs="Arial" w:hint="eastAsia"/>
          <w:b/>
          <w:i/>
          <w:lang w:val="en-US" w:eastAsia="zh-CN"/>
        </w:rPr>
        <w:t>3</w:t>
      </w:r>
      <w:r w:rsidRPr="00CD6023">
        <w:rPr>
          <w:rFonts w:ascii="Calibri" w:eastAsia="SimSun" w:hAnsi="Calibri" w:cs="Arial" w:hint="eastAsia"/>
          <w:b/>
          <w:i/>
          <w:lang w:val="en-US" w:eastAsia="zh-CN"/>
        </w:rPr>
        <w:t xml:space="preserve">: </w:t>
      </w:r>
      <w:r w:rsidRPr="004A1E2D">
        <w:rPr>
          <w:rFonts w:ascii="Calibri" w:eastAsia="SimSun" w:hAnsi="Calibri" w:cs="Arial" w:hint="eastAsia"/>
          <w:b/>
          <w:i/>
          <w:lang w:val="en-US" w:eastAsia="zh-CN"/>
        </w:rPr>
        <w:t>RAN4 needs further discussion on the baseline UE behavior for the following cases:</w:t>
      </w:r>
    </w:p>
    <w:p w:rsidR="00E6008E" w:rsidRDefault="00E6008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ab/>
        <w:t xml:space="preserve">Both serving cell and interference is TM2 </w:t>
      </w:r>
      <w:r>
        <w:rPr>
          <w:rFonts w:ascii="Calibri" w:eastAsiaTheme="minorEastAsia" w:hAnsi="Calibri" w:cs="Arial"/>
          <w:lang w:val="en-US" w:eastAsia="zh-CN"/>
        </w:rPr>
        <w:t>transmission</w:t>
      </w:r>
      <w:r>
        <w:rPr>
          <w:rFonts w:ascii="Calibri" w:eastAsiaTheme="minorEastAsia" w:hAnsi="Calibri" w:cs="Arial" w:hint="eastAsia"/>
          <w:lang w:val="en-US" w:eastAsia="zh-CN"/>
        </w:rPr>
        <w:t xml:space="preserve"> </w:t>
      </w:r>
    </w:p>
    <w:p w:rsidR="00E6008E" w:rsidRPr="00E6008E" w:rsidRDefault="00E6008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When TM10 is configured in the TM subset.</w:t>
      </w:r>
    </w:p>
    <w:p w:rsidR="004B0985" w:rsidRPr="00E6008E" w:rsidRDefault="004B0985" w:rsidP="00CF7EA2">
      <w:pPr>
        <w:rPr>
          <w:rFonts w:ascii="Calibri" w:eastAsiaTheme="minorEastAsia" w:hAnsi="Calibri" w:cs="Arial"/>
          <w:b/>
          <w:sz w:val="22"/>
          <w:highlight w:val="yellow"/>
          <w:u w:val="single"/>
          <w:lang w:val="en-US" w:eastAsia="zh-CN"/>
        </w:rPr>
      </w:pPr>
    </w:p>
    <w:p w:rsidR="00FC051B" w:rsidRPr="002B51F5" w:rsidRDefault="00FC051B" w:rsidP="00FC051B">
      <w:pPr>
        <w:rPr>
          <w:rFonts w:ascii="Calibri" w:eastAsiaTheme="minorEastAsia" w:hAnsi="Calibri" w:cs="Arial"/>
          <w:b/>
          <w:sz w:val="22"/>
          <w:u w:val="single"/>
          <w:lang w:val="en-US" w:eastAsia="zh-CN"/>
        </w:rPr>
      </w:pPr>
      <w:r>
        <w:rPr>
          <w:rFonts w:ascii="Calibri" w:eastAsiaTheme="minorEastAsia" w:hAnsi="Calibri" w:cs="Arial" w:hint="eastAsia"/>
          <w:b/>
          <w:i/>
          <w:iCs/>
          <w:sz w:val="22"/>
          <w:u w:val="single"/>
          <w:lang w:eastAsia="zh-CN"/>
        </w:rPr>
        <w:t>H</w:t>
      </w:r>
      <w:r w:rsidRPr="00E42343">
        <w:rPr>
          <w:rFonts w:ascii="Calibri" w:eastAsiaTheme="minorEastAsia" w:hAnsi="Calibri" w:cs="Arial"/>
          <w:b/>
          <w:i/>
          <w:iCs/>
          <w:sz w:val="22"/>
          <w:u w:val="single"/>
          <w:lang w:eastAsia="zh-CN"/>
        </w:rPr>
        <w:t>igher-layer signalling parameters</w:t>
      </w:r>
    </w:p>
    <w:p w:rsidR="00FC051B" w:rsidRPr="0028477C" w:rsidRDefault="00FC051B" w:rsidP="00733A5E">
      <w:pPr>
        <w:spacing w:afterLines="50"/>
        <w:jc w:val="both"/>
        <w:rPr>
          <w:rFonts w:ascii="Calibri" w:eastAsiaTheme="minorEastAsia" w:hAnsi="Calibri" w:cs="Arial"/>
          <w:lang w:val="en-US" w:eastAsia="zh-CN"/>
        </w:rPr>
      </w:pPr>
      <w:r>
        <w:rPr>
          <w:rFonts w:ascii="Calibri" w:eastAsia="SimSun" w:hAnsi="Calibri" w:cs="Arial" w:hint="eastAsia"/>
          <w:lang w:val="en-US" w:eastAsia="zh-CN"/>
        </w:rPr>
        <w:t xml:space="preserve">As the outcome of core part discussion, </w:t>
      </w:r>
      <w:r>
        <w:rPr>
          <w:rFonts w:ascii="Calibri" w:eastAsiaTheme="minorEastAsia" w:hAnsi="Calibri" w:cs="Arial" w:hint="eastAsia"/>
          <w:lang w:val="en-US" w:eastAsia="zh-CN"/>
        </w:rPr>
        <w:t xml:space="preserve">RAN1/4 has also agreed to provide some additional </w:t>
      </w:r>
      <w:r>
        <w:rPr>
          <w:rFonts w:ascii="Calibri" w:eastAsiaTheme="minorEastAsia" w:hAnsi="Calibri" w:cs="Arial"/>
          <w:lang w:val="en-US" w:eastAsia="zh-CN"/>
        </w:rPr>
        <w:t>signaling</w:t>
      </w:r>
      <w:r>
        <w:rPr>
          <w:rFonts w:ascii="Calibri" w:eastAsiaTheme="minorEastAsia" w:hAnsi="Calibri" w:cs="Arial" w:hint="eastAsia"/>
          <w:lang w:val="en-US" w:eastAsia="zh-CN"/>
        </w:rPr>
        <w:t xml:space="preserve"> to </w:t>
      </w:r>
      <w:r>
        <w:rPr>
          <w:rFonts w:ascii="Calibri" w:eastAsiaTheme="minorEastAsia" w:hAnsi="Calibri" w:cs="Arial"/>
          <w:lang w:val="en-US" w:eastAsia="zh-CN"/>
        </w:rPr>
        <w:t>assist</w:t>
      </w:r>
      <w:r>
        <w:rPr>
          <w:rFonts w:ascii="Calibri" w:eastAsiaTheme="minorEastAsia" w:hAnsi="Calibri" w:cs="Arial" w:hint="eastAsia"/>
          <w:lang w:val="en-US" w:eastAsia="zh-CN"/>
        </w:rPr>
        <w:t xml:space="preserve"> UE blind detection, including TM subset, </w:t>
      </w:r>
      <w:r w:rsidRPr="007B0580">
        <w:rPr>
          <w:rFonts w:ascii="Calibri" w:eastAsiaTheme="minorEastAsia" w:hAnsi="Calibri" w:cs="Arial"/>
          <w:lang w:val="en-US" w:eastAsia="zh-CN"/>
        </w:rPr>
        <w:t>P</w:t>
      </w:r>
      <w:r w:rsidRPr="007B0580">
        <w:rPr>
          <w:rFonts w:ascii="Calibri" w:eastAsiaTheme="minorEastAsia" w:hAnsi="Calibri" w:cs="Arial"/>
          <w:vertAlign w:val="subscript"/>
          <w:lang w:val="en-US" w:eastAsia="zh-CN"/>
        </w:rPr>
        <w:t>A</w:t>
      </w:r>
      <w:r>
        <w:rPr>
          <w:rFonts w:ascii="Calibri" w:eastAsiaTheme="minorEastAsia" w:hAnsi="Calibri" w:cs="Arial" w:hint="eastAsia"/>
          <w:lang w:val="en-US" w:eastAsia="zh-CN"/>
        </w:rPr>
        <w:t xml:space="preserve"> subset and blind detection granularity, as listed below.</w:t>
      </w:r>
    </w:p>
    <w:p w:rsidR="00FC051B" w:rsidRDefault="00FC051B"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TM: configurable subset is {TM1, TM2, TM3, TM4, TM6, TM8, TM9, TM10}</w:t>
      </w:r>
    </w:p>
    <w:p w:rsidR="00FC051B" w:rsidRDefault="00FC051B" w:rsidP="00733A5E">
      <w:pPr>
        <w:numPr>
          <w:ilvl w:val="0"/>
          <w:numId w:val="27"/>
        </w:numPr>
        <w:spacing w:afterLines="25"/>
        <w:ind w:leftChars="200" w:left="820"/>
        <w:jc w:val="both"/>
        <w:rPr>
          <w:rFonts w:ascii="Calibri" w:eastAsiaTheme="minorEastAsia" w:hAnsi="Calibri" w:cs="Arial"/>
          <w:lang w:val="en-US" w:eastAsia="zh-CN"/>
        </w:rPr>
      </w:pPr>
      <w:r w:rsidRPr="007B0580">
        <w:rPr>
          <w:rFonts w:ascii="Calibri" w:eastAsiaTheme="minorEastAsia" w:hAnsi="Calibri" w:cs="Arial"/>
          <w:lang w:val="en-US" w:eastAsia="zh-CN"/>
        </w:rPr>
        <w:t>P</w:t>
      </w:r>
      <w:r w:rsidRPr="007B0580">
        <w:rPr>
          <w:rFonts w:ascii="Calibri" w:eastAsiaTheme="minorEastAsia" w:hAnsi="Calibri" w:cs="Arial"/>
          <w:vertAlign w:val="subscript"/>
          <w:lang w:val="en-US" w:eastAsia="zh-CN"/>
        </w:rPr>
        <w:t>A</w:t>
      </w:r>
      <w:r>
        <w:rPr>
          <w:rFonts w:ascii="Calibri" w:eastAsiaTheme="minorEastAsia" w:hAnsi="Calibri" w:cs="Arial" w:hint="eastAsia"/>
          <w:lang w:val="en-US" w:eastAsia="zh-CN"/>
        </w:rPr>
        <w:t>:</w:t>
      </w:r>
      <w:r w:rsidRPr="007B0580">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configurable subset is maximum 3 value out of {</w:t>
      </w:r>
      <w:r w:rsidRPr="007B0580">
        <w:rPr>
          <w:rFonts w:ascii="Calibri" w:eastAsiaTheme="minorEastAsia" w:hAnsi="Calibri" w:cs="Arial"/>
          <w:lang w:val="en-US" w:eastAsia="zh-CN"/>
        </w:rPr>
        <w:t>-6, -4.77, -3, -1.77, 0, 1, 2, 3}</w:t>
      </w:r>
      <w:r>
        <w:rPr>
          <w:rFonts w:ascii="Calibri" w:eastAsiaTheme="minorEastAsia" w:hAnsi="Calibri" w:cs="Arial" w:hint="eastAsia"/>
          <w:lang w:val="en-US" w:eastAsia="zh-CN"/>
        </w:rPr>
        <w:t>dB</w:t>
      </w:r>
    </w:p>
    <w:p w:rsidR="00FC051B" w:rsidRPr="007B0580" w:rsidRDefault="00FC051B"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Blind detection</w:t>
      </w:r>
      <w:r w:rsidRPr="00280B21">
        <w:rPr>
          <w:rFonts w:ascii="Calibri" w:eastAsiaTheme="minorEastAsia" w:hAnsi="Calibri" w:cs="Arial"/>
          <w:lang w:val="en-US" w:eastAsia="zh-CN"/>
        </w:rPr>
        <w:t xml:space="preserve"> granularity</w:t>
      </w:r>
      <w:r>
        <w:rPr>
          <w:rFonts w:ascii="Calibri" w:eastAsiaTheme="minorEastAsia" w:hAnsi="Calibri" w:cs="Arial" w:hint="eastAsia"/>
          <w:lang w:val="en-US" w:eastAsia="zh-CN"/>
        </w:rPr>
        <w:t>: configurable value is one out of</w:t>
      </w:r>
      <w:r w:rsidRPr="00280B21">
        <w:rPr>
          <w:rFonts w:ascii="Calibri" w:eastAsiaTheme="minorEastAsia" w:hAnsi="Calibri" w:cs="Arial"/>
          <w:lang w:val="en-US" w:eastAsia="zh-CN"/>
        </w:rPr>
        <w:t xml:space="preserve"> {1, 2, 3, 4} PRB pairs</w:t>
      </w:r>
    </w:p>
    <w:p w:rsidR="00FC051B" w:rsidRPr="00FC051B" w:rsidRDefault="00FC051B" w:rsidP="00733A5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First of all, regarding the TM subset </w:t>
      </w:r>
      <w:r>
        <w:rPr>
          <w:rFonts w:ascii="Calibri" w:eastAsiaTheme="minorEastAsia" w:hAnsi="Calibri" w:cs="Arial"/>
          <w:lang w:val="en-US" w:eastAsia="zh-CN"/>
        </w:rPr>
        <w:t>configuration</w:t>
      </w:r>
      <w:r>
        <w:rPr>
          <w:rFonts w:ascii="Calibri" w:eastAsiaTheme="minorEastAsia" w:hAnsi="Calibri" w:cs="Arial" w:hint="eastAsia"/>
          <w:lang w:val="en-US" w:eastAsia="zh-CN"/>
        </w:rPr>
        <w:t xml:space="preserve">, it is necessary to verify UE's blind detection with the maximum subset covering the all typical network configuration, i.e. {TM2, TM3, TM4, TM6, TM9}. Meanwhile, </w:t>
      </w:r>
      <w:r>
        <w:rPr>
          <w:rFonts w:ascii="Calibri" w:eastAsia="SimSun" w:hAnsi="Calibri" w:cs="Arial" w:hint="eastAsia"/>
          <w:lang w:val="en-US" w:eastAsia="zh-CN"/>
        </w:rPr>
        <w:t>RAN4 define</w:t>
      </w:r>
      <w:r w:rsidRPr="00607BF0">
        <w:rPr>
          <w:rFonts w:ascii="Calibri" w:eastAsia="SimSun" w:hAnsi="Calibri" w:cs="Arial" w:hint="eastAsia"/>
          <w:lang w:val="en-US" w:eastAsia="zh-CN"/>
        </w:rPr>
        <w:t>s</w:t>
      </w:r>
      <w:r>
        <w:rPr>
          <w:rFonts w:ascii="Calibri" w:eastAsia="SimSun" w:hAnsi="Calibri" w:cs="Arial" w:hint="eastAsia"/>
          <w:lang w:val="en-US" w:eastAsia="zh-CN"/>
        </w:rPr>
        <w:t xml:space="preserve"> the parameters of test cases according to the expected network operation, in order to provide the insight on </w:t>
      </w:r>
      <w:r>
        <w:rPr>
          <w:rFonts w:ascii="Calibri" w:eastAsiaTheme="minorEastAsia" w:hAnsi="Calibri" w:cs="Arial" w:hint="eastAsia"/>
          <w:lang w:val="en-US" w:eastAsia="zh-CN"/>
        </w:rPr>
        <w:t xml:space="preserve">the actual </w:t>
      </w:r>
      <w:r>
        <w:rPr>
          <w:rFonts w:ascii="Calibri" w:eastAsia="SimSun" w:hAnsi="Calibri" w:cs="Arial" w:hint="eastAsia"/>
          <w:lang w:val="en-US" w:eastAsia="zh-CN"/>
        </w:rPr>
        <w:t>UE performance and guidance on network planning and deployment to operator.</w:t>
      </w:r>
      <w:r>
        <w:rPr>
          <w:rFonts w:ascii="Calibri" w:eastAsiaTheme="minorEastAsia" w:hAnsi="Calibri" w:cs="Arial" w:hint="eastAsia"/>
          <w:lang w:val="en-US" w:eastAsia="zh-CN"/>
        </w:rPr>
        <w:t xml:space="preserve"> Therefore, a reduced TM subset can be considered in test case design according to the input of operator. </w:t>
      </w:r>
    </w:p>
    <w:p w:rsidR="00FC051B" w:rsidRDefault="00FC051B" w:rsidP="00733A5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Secondly, regarding </w:t>
      </w:r>
      <w:r w:rsidRPr="007B0580">
        <w:rPr>
          <w:rFonts w:ascii="Calibri" w:eastAsiaTheme="minorEastAsia" w:hAnsi="Calibri" w:cs="Arial"/>
          <w:lang w:val="en-US" w:eastAsia="zh-CN"/>
        </w:rPr>
        <w:t>P</w:t>
      </w:r>
      <w:r w:rsidRPr="007B0580">
        <w:rPr>
          <w:rFonts w:ascii="Calibri" w:eastAsiaTheme="minorEastAsia" w:hAnsi="Calibri" w:cs="Arial"/>
          <w:vertAlign w:val="subscript"/>
          <w:lang w:val="en-US" w:eastAsia="zh-CN"/>
        </w:rPr>
        <w:t>A</w:t>
      </w:r>
      <w:r>
        <w:rPr>
          <w:rFonts w:ascii="Calibri" w:eastAsiaTheme="minorEastAsia" w:hAnsi="Calibri" w:cs="Arial" w:hint="eastAsia"/>
          <w:lang w:val="en-US" w:eastAsia="zh-CN"/>
        </w:rPr>
        <w:t xml:space="preserve"> subset configuration, </w:t>
      </w:r>
      <w:r w:rsidR="006A311E">
        <w:rPr>
          <w:rFonts w:ascii="Calibri" w:eastAsia="SimSun" w:hAnsi="Calibri" w:cs="Arial" w:hint="eastAsia"/>
          <w:lang w:val="en-US" w:eastAsia="zh-CN"/>
        </w:rPr>
        <w:t>it is also preferred to align the test case configuration as typical network configuration as much as possible</w:t>
      </w:r>
      <w:r w:rsidR="006A311E">
        <w:rPr>
          <w:rFonts w:ascii="Calibri" w:eastAsiaTheme="minorEastAsia" w:hAnsi="Calibri" w:cs="Arial" w:hint="eastAsia"/>
          <w:lang w:val="en-US" w:eastAsia="zh-CN"/>
        </w:rPr>
        <w:t xml:space="preserve"> according to operator input, e.g. {-3dB, 0dB, 3dB} or {-6dB, -3dB, 0dB} for 2 CRS port case</w:t>
      </w:r>
      <w:r w:rsidR="006A311E">
        <w:rPr>
          <w:rFonts w:ascii="Calibri" w:eastAsia="SimSun" w:hAnsi="Calibri" w:cs="Arial" w:hint="eastAsia"/>
          <w:lang w:val="en-US" w:eastAsia="zh-CN"/>
        </w:rPr>
        <w:t>.</w:t>
      </w:r>
    </w:p>
    <w:p w:rsidR="006A311E" w:rsidRPr="006A311E" w:rsidRDefault="006A311E" w:rsidP="00733A5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Finally, regarding the blind detection granularity, as discussed in [1], both 1 PRB-pair granularity and &gt;1 PRB-pair granularity should be covered by test case, in order to verify UE </w:t>
      </w:r>
      <w:r>
        <w:rPr>
          <w:rFonts w:ascii="Calibri" w:eastAsiaTheme="minorEastAsia" w:hAnsi="Calibri" w:cs="Arial"/>
          <w:lang w:val="en-US" w:eastAsia="zh-CN"/>
        </w:rPr>
        <w:t>implementation</w:t>
      </w:r>
      <w:r>
        <w:rPr>
          <w:rFonts w:ascii="Calibri" w:eastAsiaTheme="minorEastAsia" w:hAnsi="Calibri" w:cs="Arial" w:hint="eastAsia"/>
          <w:lang w:val="en-US" w:eastAsia="zh-CN"/>
        </w:rPr>
        <w:t>.</w:t>
      </w:r>
    </w:p>
    <w:p w:rsidR="006A311E" w:rsidRDefault="00FC051B" w:rsidP="00733A5E">
      <w:pPr>
        <w:spacing w:afterLines="50"/>
        <w:jc w:val="both"/>
        <w:rPr>
          <w:rFonts w:ascii="Calibri" w:eastAsiaTheme="minorEastAsia"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4</w:t>
      </w:r>
      <w:r w:rsidRPr="00E42343">
        <w:rPr>
          <w:rFonts w:ascii="Calibri" w:eastAsia="SimSun" w:hAnsi="Calibri" w:cs="Arial" w:hint="eastAsia"/>
          <w:b/>
          <w:i/>
          <w:lang w:val="en-US" w:eastAsia="zh-CN"/>
        </w:rPr>
        <w:t xml:space="preserve">: </w:t>
      </w:r>
      <w:r w:rsidR="006A311E">
        <w:rPr>
          <w:rFonts w:ascii="Calibri" w:eastAsiaTheme="minorEastAsia" w:hAnsi="Calibri" w:cs="Arial" w:hint="eastAsia"/>
          <w:b/>
          <w:i/>
          <w:lang w:val="en-US" w:eastAsia="zh-CN"/>
        </w:rPr>
        <w:t>It is suggested to consider the HL signaling as listed below:</w:t>
      </w:r>
    </w:p>
    <w:p w:rsidR="006A311E" w:rsidRDefault="006A311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Baseline TM subset configuration is {TM2, TM3, TM4, TM6, TM9}. Further reduced TM subset can be considered e.g. {TM2, TM4} in some test cases according to operator input.</w:t>
      </w:r>
    </w:p>
    <w:p w:rsidR="006A311E" w:rsidRDefault="006A311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Baseline TM subset configuration is {-3dB, 0dB, 3dB} or {-6dB, -3dB, 0dB} for 2 CRS port case, according to operator input.</w:t>
      </w:r>
    </w:p>
    <w:p w:rsidR="006A311E" w:rsidRDefault="006A311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Both 1 PRB-pair granularity and &gt;1 PRB-pair granularity should be covered by test cases.</w:t>
      </w:r>
    </w:p>
    <w:p w:rsidR="00FC051B" w:rsidRDefault="00FC051B" w:rsidP="007B0580">
      <w:pPr>
        <w:rPr>
          <w:rFonts w:ascii="Calibri" w:eastAsiaTheme="minorEastAsia" w:hAnsi="Calibri" w:cs="Arial"/>
          <w:b/>
          <w:i/>
          <w:iCs/>
          <w:sz w:val="22"/>
          <w:u w:val="single"/>
          <w:lang w:val="en-US" w:eastAsia="zh-CN"/>
        </w:rPr>
      </w:pPr>
    </w:p>
    <w:p w:rsidR="00F07F6D" w:rsidRDefault="00653E97" w:rsidP="00F07F6D">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 xml:space="preserve">Dominant </w:t>
      </w:r>
      <w:r>
        <w:rPr>
          <w:rFonts w:ascii="Calibri" w:eastAsiaTheme="minorEastAsia" w:hAnsi="Calibri" w:cs="Arial"/>
          <w:b/>
          <w:sz w:val="22"/>
          <w:u w:val="single"/>
          <w:lang w:val="en-US" w:eastAsia="zh-CN"/>
        </w:rPr>
        <w:t>interfere</w:t>
      </w:r>
      <w:r>
        <w:rPr>
          <w:rFonts w:ascii="Calibri" w:eastAsiaTheme="minorEastAsia" w:hAnsi="Calibri" w:cs="Arial" w:hint="eastAsia"/>
          <w:b/>
          <w:sz w:val="22"/>
          <w:u w:val="single"/>
          <w:lang w:val="en-US" w:eastAsia="zh-CN"/>
        </w:rPr>
        <w:t>r selection</w:t>
      </w:r>
    </w:p>
    <w:p w:rsidR="00F07F6D" w:rsidRDefault="00921823" w:rsidP="00F07F6D">
      <w:pPr>
        <w:jc w:val="both"/>
        <w:rPr>
          <w:rFonts w:ascii="Calibri" w:eastAsia="SimSun" w:hAnsi="Calibri" w:cs="Arial"/>
          <w:lang w:val="en-US" w:eastAsia="zh-CN"/>
        </w:rPr>
      </w:pPr>
      <w:r w:rsidRPr="00EB3A0E">
        <w:rPr>
          <w:rFonts w:ascii="Calibri" w:eastAsia="SimSun" w:hAnsi="Calibri" w:cs="Arial" w:hint="eastAsia"/>
          <w:lang w:val="en-US" w:eastAsia="zh-CN"/>
        </w:rPr>
        <w:t>On dominant interference selection, f</w:t>
      </w:r>
      <w:r w:rsidR="00F07F6D" w:rsidRPr="00EB3A0E">
        <w:rPr>
          <w:rFonts w:ascii="Calibri" w:eastAsia="SimSun" w:hAnsi="Calibri" w:cs="Arial" w:hint="eastAsia"/>
          <w:lang w:val="en-US" w:eastAsia="zh-CN"/>
        </w:rPr>
        <w:t xml:space="preserve">irst of all, we would like to recall the agreement that Rel-12 NAICS is limit </w:t>
      </w:r>
      <w:r w:rsidRPr="00EB3A0E">
        <w:rPr>
          <w:rFonts w:ascii="Calibri" w:eastAsia="SimSun" w:hAnsi="Calibri" w:cs="Arial" w:hint="eastAsia"/>
          <w:lang w:val="en-US" w:eastAsia="zh-CN"/>
        </w:rPr>
        <w:t xml:space="preserve">to handle </w:t>
      </w:r>
      <w:r w:rsidR="00F07F6D" w:rsidRPr="00EB3A0E">
        <w:rPr>
          <w:rFonts w:ascii="Calibri" w:eastAsia="SimSun" w:hAnsi="Calibri" w:cs="Arial" w:hint="eastAsia"/>
          <w:lang w:val="en-US" w:eastAsia="zh-CN"/>
        </w:rPr>
        <w:t xml:space="preserve">total layer up to 3 and one PDSCH. </w:t>
      </w:r>
      <w:r w:rsidRPr="00EB3A0E">
        <w:rPr>
          <w:rFonts w:ascii="Calibri" w:eastAsia="SimSun" w:hAnsi="Calibri" w:cs="Arial" w:hint="eastAsia"/>
          <w:lang w:val="en-US" w:eastAsia="zh-CN"/>
        </w:rPr>
        <w:t>So</w:t>
      </w:r>
      <w:r w:rsidR="00F07F6D" w:rsidRPr="00EB3A0E">
        <w:rPr>
          <w:rFonts w:ascii="Calibri" w:eastAsia="SimSun" w:hAnsi="Calibri" w:cs="Arial" w:hint="eastAsia"/>
          <w:lang w:val="en-US" w:eastAsia="zh-CN"/>
        </w:rPr>
        <w:t>, even UE may experience different strongest interference cell</w:t>
      </w:r>
      <w:r w:rsidR="007D5D43" w:rsidRPr="00EB3A0E">
        <w:rPr>
          <w:rFonts w:ascii="Calibri" w:eastAsia="SimSun" w:hAnsi="Calibri" w:cs="Arial" w:hint="eastAsia"/>
          <w:lang w:val="en-US" w:eastAsia="zh-CN"/>
        </w:rPr>
        <w:t>s</w:t>
      </w:r>
      <w:r w:rsidR="00F07F6D" w:rsidRPr="00EB3A0E">
        <w:rPr>
          <w:rFonts w:ascii="Calibri" w:eastAsia="SimSun" w:hAnsi="Calibri" w:cs="Arial" w:hint="eastAsia"/>
          <w:lang w:val="en-US" w:eastAsia="zh-CN"/>
        </w:rPr>
        <w:t xml:space="preserve"> on different PRB-pairs due </w:t>
      </w:r>
      <w:r w:rsidRPr="00EB3A0E">
        <w:rPr>
          <w:rFonts w:ascii="Calibri" w:eastAsia="SimSun" w:hAnsi="Calibri" w:cs="Arial" w:hint="eastAsia"/>
          <w:lang w:val="en-US" w:eastAsia="zh-CN"/>
        </w:rPr>
        <w:t xml:space="preserve">to e.g. channel fast fading or </w:t>
      </w:r>
      <w:r w:rsidR="00F07F6D" w:rsidRPr="00EB3A0E">
        <w:rPr>
          <w:rFonts w:ascii="Calibri" w:eastAsia="SimSun" w:hAnsi="Calibri" w:cs="Arial" w:hint="eastAsia"/>
          <w:lang w:val="en-US" w:eastAsia="zh-CN"/>
        </w:rPr>
        <w:t>partial loading scenario</w:t>
      </w:r>
      <w:r w:rsidR="00EB3A0E" w:rsidRPr="00EB3A0E">
        <w:rPr>
          <w:rFonts w:ascii="Calibri" w:eastAsia="SimSun" w:hAnsi="Calibri" w:cs="Arial" w:hint="eastAsia"/>
          <w:lang w:val="en-US" w:eastAsia="zh-CN"/>
        </w:rPr>
        <w:t xml:space="preserve"> as shown in Figure 2</w:t>
      </w:r>
      <w:r w:rsidR="00F07F6D" w:rsidRPr="00EB3A0E">
        <w:rPr>
          <w:rFonts w:ascii="Calibri" w:eastAsia="SimSun" w:hAnsi="Calibri" w:cs="Arial" w:hint="eastAsia"/>
          <w:lang w:val="en-US" w:eastAsia="zh-CN"/>
        </w:rPr>
        <w:t>, the baseline UE behavior is to select and handle one wideband strongest interference</w:t>
      </w:r>
      <w:r w:rsidR="00607BF0" w:rsidRPr="00EB3A0E">
        <w:rPr>
          <w:rFonts w:ascii="Calibri" w:eastAsia="SimSun" w:hAnsi="Calibri" w:cs="Arial" w:hint="eastAsia"/>
          <w:lang w:val="en-US" w:eastAsia="zh-CN"/>
        </w:rPr>
        <w:t>, i.e. one same interference cell over the whole band</w:t>
      </w:r>
      <w:r w:rsidR="00F07F6D" w:rsidRPr="00064196">
        <w:rPr>
          <w:rFonts w:ascii="Calibri" w:eastAsia="SimSun" w:hAnsi="Calibri" w:cs="Arial" w:hint="eastAsia"/>
          <w:lang w:val="en-US" w:eastAsia="zh-CN"/>
        </w:rPr>
        <w:t>.</w:t>
      </w:r>
      <w:r w:rsidR="00607BF0" w:rsidRPr="00EB3A0E">
        <w:rPr>
          <w:rFonts w:ascii="Calibri" w:eastAsia="SimSun" w:hAnsi="Calibri" w:cs="Arial" w:hint="eastAsia"/>
          <w:lang w:val="en-US" w:eastAsia="zh-CN"/>
        </w:rPr>
        <w:t xml:space="preserve"> In other words, it shouldn't require UE to handle different interference cell on different PRB pairs within one TTI. </w:t>
      </w:r>
      <w:r w:rsidR="00F07F6D">
        <w:rPr>
          <w:rFonts w:ascii="Calibri" w:eastAsia="SimSun" w:hAnsi="Calibri" w:cs="Arial" w:hint="eastAsia"/>
          <w:lang w:val="en-US" w:eastAsia="zh-CN"/>
        </w:rPr>
        <w:t xml:space="preserve"> </w:t>
      </w:r>
    </w:p>
    <w:p w:rsidR="00EB3A0E" w:rsidRPr="001D1E72" w:rsidRDefault="00F07F6D" w:rsidP="00F07F6D">
      <w:pPr>
        <w:jc w:val="both"/>
        <w:rPr>
          <w:rFonts w:ascii="Calibri" w:eastAsiaTheme="minorEastAsia" w:hAnsi="Calibri" w:cs="Arial"/>
          <w:lang w:val="en-US" w:eastAsia="zh-CN"/>
        </w:rPr>
      </w:pPr>
      <w:r w:rsidRPr="00EB3A0E">
        <w:rPr>
          <w:rFonts w:ascii="Calibri" w:eastAsia="SimSun" w:hAnsi="Calibri" w:cs="Arial" w:hint="eastAsia"/>
          <w:lang w:val="en-US" w:eastAsia="zh-CN"/>
        </w:rPr>
        <w:t xml:space="preserve">Secondly, regarding on how to perform wideband strongest </w:t>
      </w:r>
      <w:r w:rsidRPr="00EB3A0E">
        <w:rPr>
          <w:rFonts w:ascii="Calibri" w:eastAsia="SimSun" w:hAnsi="Calibri" w:cs="Arial"/>
          <w:lang w:val="en-US" w:eastAsia="zh-CN"/>
        </w:rPr>
        <w:t>interference</w:t>
      </w:r>
      <w:r w:rsidRPr="00EB3A0E">
        <w:rPr>
          <w:rFonts w:ascii="Calibri" w:eastAsia="SimSun" w:hAnsi="Calibri" w:cs="Arial" w:hint="eastAsia"/>
          <w:lang w:val="en-US" w:eastAsia="zh-CN"/>
        </w:rPr>
        <w:t xml:space="preserve"> (e.g. CRS RSRP based or PDSCH power based)</w:t>
      </w:r>
      <w:r>
        <w:rPr>
          <w:rFonts w:ascii="Calibri" w:eastAsia="SimSun" w:hAnsi="Calibri" w:cs="Arial" w:hint="eastAsia"/>
          <w:lang w:val="en-US" w:eastAsia="zh-CN"/>
        </w:rPr>
        <w:t xml:space="preserve">, </w:t>
      </w:r>
      <w:r w:rsidR="00EB3A0E">
        <w:rPr>
          <w:rFonts w:ascii="Calibri" w:eastAsia="SimSun" w:hAnsi="Calibri" w:cs="Arial" w:hint="eastAsia"/>
          <w:lang w:val="en-US" w:eastAsia="zh-CN"/>
        </w:rPr>
        <w:t xml:space="preserve">our understanding is that dominant interferer selection is UE implementation issue. </w:t>
      </w:r>
      <w:r w:rsidR="00EB3A0E" w:rsidRPr="00EB3A0E">
        <w:rPr>
          <w:rFonts w:ascii="Calibri" w:eastAsia="SimSun" w:hAnsi="Calibri" w:cs="Arial" w:hint="eastAsia"/>
          <w:lang w:val="en-US" w:eastAsia="zh-CN"/>
        </w:rPr>
        <w:t>Both CRS RSPR power based and PDSCH power based approached should be allowed by test case design. It is unnecessary to specify and test UE behavior on dominant interferer selection based on RSPR or PDSCH power.</w:t>
      </w:r>
    </w:p>
    <w:p w:rsidR="00F07F6D" w:rsidRPr="00E42343" w:rsidRDefault="00F07F6D" w:rsidP="00733A5E">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5</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 xml:space="preserve">Rel-12 NAICS baseline receiver is limited to handle one wideband strongest interference on each TTI. </w:t>
      </w:r>
      <w:r w:rsidRPr="00F07F6D">
        <w:rPr>
          <w:rFonts w:ascii="Calibri" w:eastAsia="SimSun" w:hAnsi="Calibri" w:cs="Arial" w:hint="eastAsia"/>
          <w:b/>
          <w:i/>
          <w:lang w:val="en-US" w:eastAsia="zh-CN"/>
        </w:rPr>
        <w:t xml:space="preserve">It is unnecessary to specify and </w:t>
      </w:r>
      <w:r>
        <w:rPr>
          <w:rFonts w:ascii="Calibri" w:eastAsia="SimSun" w:hAnsi="Calibri" w:cs="Arial" w:hint="eastAsia"/>
          <w:b/>
          <w:i/>
          <w:lang w:val="en-US" w:eastAsia="zh-CN"/>
        </w:rPr>
        <w:t>verify</w:t>
      </w:r>
      <w:r w:rsidRPr="00F07F6D">
        <w:rPr>
          <w:rFonts w:ascii="Calibri" w:eastAsia="SimSun" w:hAnsi="Calibri" w:cs="Arial" w:hint="eastAsia"/>
          <w:b/>
          <w:i/>
          <w:lang w:val="en-US" w:eastAsia="zh-CN"/>
        </w:rPr>
        <w:t xml:space="preserve"> UE behavior on dominant interferer selection</w:t>
      </w:r>
      <w:r>
        <w:rPr>
          <w:rFonts w:ascii="Calibri" w:eastAsia="SimSun" w:hAnsi="Calibri" w:cs="Arial" w:hint="eastAsia"/>
          <w:b/>
          <w:i/>
          <w:lang w:val="en-US" w:eastAsia="zh-CN"/>
        </w:rPr>
        <w:t xml:space="preserve"> in test case design</w:t>
      </w:r>
      <w:r w:rsidRPr="00F07F6D">
        <w:rPr>
          <w:rFonts w:ascii="Calibri" w:eastAsia="SimSun" w:hAnsi="Calibri" w:cs="Arial" w:hint="eastAsia"/>
          <w:b/>
          <w:i/>
          <w:lang w:val="en-US" w:eastAsia="zh-CN"/>
        </w:rPr>
        <w:t>.</w:t>
      </w:r>
    </w:p>
    <w:p w:rsidR="00F07F6D" w:rsidRDefault="00F07F6D" w:rsidP="00733A5E">
      <w:pPr>
        <w:spacing w:afterLines="50"/>
        <w:jc w:val="center"/>
        <w:rPr>
          <w:rFonts w:eastAsiaTheme="minorEastAsia"/>
          <w:lang w:eastAsia="zh-CN"/>
        </w:rPr>
      </w:pPr>
      <w:r>
        <w:object w:dxaOrig="8467" w:dyaOrig="7716">
          <v:shape id="_x0000_i1026" type="#_x0000_t75" style="width:293.35pt;height:268.65pt" o:ole="">
            <v:imagedata r:id="rId10" o:title=""/>
          </v:shape>
          <o:OLEObject Type="Embed" ProgID="Visio.Drawing.11" ShapeID="_x0000_i1026" DrawAspect="Content" ObjectID="_1477156526" r:id="rId11"/>
        </w:object>
      </w:r>
    </w:p>
    <w:p w:rsidR="00F07F6D" w:rsidRPr="00DD7BCF" w:rsidRDefault="00EB3A0E" w:rsidP="00733A5E">
      <w:pPr>
        <w:spacing w:afterLines="50"/>
        <w:jc w:val="center"/>
        <w:rPr>
          <w:rFonts w:ascii="Calibri" w:eastAsiaTheme="minorEastAsia" w:hAnsi="Calibri" w:cs="Arial"/>
          <w:b/>
          <w:lang w:val="en-US" w:eastAsia="zh-CN"/>
        </w:rPr>
      </w:pPr>
      <w:r>
        <w:rPr>
          <w:rFonts w:ascii="Calibri" w:eastAsia="SimSun" w:hAnsi="Calibri" w:cs="Arial" w:hint="eastAsia"/>
          <w:b/>
          <w:lang w:val="en-US" w:eastAsia="zh-CN"/>
        </w:rPr>
        <w:t xml:space="preserve">Figure </w:t>
      </w:r>
      <w:r>
        <w:rPr>
          <w:rFonts w:ascii="Calibri" w:eastAsiaTheme="minorEastAsia" w:hAnsi="Calibri" w:cs="Arial" w:hint="eastAsia"/>
          <w:b/>
          <w:lang w:val="en-US" w:eastAsia="zh-CN"/>
        </w:rPr>
        <w:t>2</w:t>
      </w:r>
      <w:r w:rsidR="00F07F6D" w:rsidRPr="004B7B2D">
        <w:rPr>
          <w:rFonts w:ascii="Calibri" w:eastAsia="SimSun" w:hAnsi="Calibri" w:cs="Arial" w:hint="eastAsia"/>
          <w:b/>
          <w:lang w:val="en-US" w:eastAsia="zh-CN"/>
        </w:rPr>
        <w:t xml:space="preserve">: </w:t>
      </w:r>
      <w:r w:rsidR="00F07F6D">
        <w:rPr>
          <w:rFonts w:ascii="Calibri" w:eastAsia="SimSun" w:hAnsi="Calibri" w:cs="Arial" w:hint="eastAsia"/>
          <w:b/>
          <w:lang w:val="en-US" w:eastAsia="zh-CN"/>
        </w:rPr>
        <w:t xml:space="preserve">Frequency Selective </w:t>
      </w:r>
      <w:r w:rsidR="00F07F6D" w:rsidRPr="004B7B2D">
        <w:rPr>
          <w:rFonts w:ascii="Calibri" w:eastAsia="SimSun" w:hAnsi="Calibri" w:cs="Arial" w:hint="eastAsia"/>
          <w:b/>
          <w:lang w:val="en-US" w:eastAsia="zh-CN"/>
        </w:rPr>
        <w:t>Interference model</w:t>
      </w:r>
    </w:p>
    <w:p w:rsidR="00DD7BCF" w:rsidRPr="00DD7BCF" w:rsidRDefault="00DD7BCF" w:rsidP="00F07F6D">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CFI configuration</w:t>
      </w:r>
    </w:p>
    <w:p w:rsidR="00EB3A0E" w:rsidRDefault="00DD7BCF" w:rsidP="00733A5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According </w:t>
      </w:r>
      <w:r w:rsidRPr="00DD7BCF">
        <w:rPr>
          <w:rFonts w:ascii="Calibri" w:eastAsia="SimSun" w:hAnsi="Calibri" w:cs="Arial" w:hint="eastAsia"/>
          <w:lang w:val="en-US" w:eastAsia="zh-CN"/>
        </w:rPr>
        <w:t>to the previous RAN4 agreement, there is no</w:t>
      </w:r>
      <w:r w:rsidR="00EB3A0E" w:rsidRPr="005E4EED">
        <w:rPr>
          <w:rFonts w:ascii="Calibri" w:eastAsia="SimSun" w:hAnsi="Calibri" w:cs="Arial" w:hint="eastAsia"/>
          <w:lang w:val="en-US" w:eastAsia="zh-CN"/>
        </w:rPr>
        <w:t xml:space="preserve"> specified </w:t>
      </w:r>
      <w:r w:rsidRPr="00DD7BCF">
        <w:rPr>
          <w:rFonts w:ascii="Calibri" w:eastAsia="SimSun" w:hAnsi="Calibri" w:cs="Arial" w:hint="eastAsia"/>
          <w:lang w:val="en-US" w:eastAsia="zh-CN"/>
        </w:rPr>
        <w:t xml:space="preserve">UE </w:t>
      </w:r>
      <w:r w:rsidR="00EB3A0E" w:rsidRPr="005E4EED">
        <w:rPr>
          <w:rFonts w:ascii="Calibri" w:eastAsia="SimSun" w:hAnsi="Calibri" w:cs="Arial" w:hint="eastAsia"/>
          <w:lang w:val="en-US" w:eastAsia="zh-CN"/>
        </w:rPr>
        <w:t>behavior on</w:t>
      </w:r>
      <w:r>
        <w:rPr>
          <w:rFonts w:ascii="Calibri" w:eastAsia="SimSun" w:hAnsi="Calibri" w:cs="Arial"/>
          <w:lang w:val="en-US" w:eastAsia="zh-CN"/>
        </w:rPr>
        <w:t xml:space="preserve"> PDSCH starting OFDM symbol</w:t>
      </w:r>
      <w:r w:rsidRPr="00DD7BCF">
        <w:rPr>
          <w:rFonts w:ascii="Calibri" w:eastAsia="SimSun" w:hAnsi="Calibri" w:cs="Arial" w:hint="eastAsia"/>
          <w:lang w:val="en-US" w:eastAsia="zh-CN"/>
        </w:rPr>
        <w:t xml:space="preserve">. </w:t>
      </w:r>
      <w:r>
        <w:rPr>
          <w:rFonts w:ascii="Calibri" w:eastAsiaTheme="minorEastAsia" w:hAnsi="Calibri" w:cs="Arial" w:hint="eastAsia"/>
          <w:lang w:val="en-US" w:eastAsia="zh-CN"/>
        </w:rPr>
        <w:t>B</w:t>
      </w:r>
      <w:r w:rsidRPr="00DD7BCF">
        <w:rPr>
          <w:rFonts w:ascii="Calibri" w:eastAsia="SimSun" w:hAnsi="Calibri" w:cs="Arial" w:hint="eastAsia"/>
          <w:lang w:val="en-US" w:eastAsia="zh-CN"/>
        </w:rPr>
        <w:t xml:space="preserve">oth </w:t>
      </w:r>
      <w:r>
        <w:rPr>
          <w:rFonts w:ascii="Calibri" w:eastAsiaTheme="minorEastAsia" w:hAnsi="Calibri" w:cs="Arial" w:hint="eastAsia"/>
          <w:lang w:val="en-US" w:eastAsia="zh-CN"/>
        </w:rPr>
        <w:t xml:space="preserve">potential UE </w:t>
      </w:r>
      <w:r>
        <w:rPr>
          <w:rFonts w:ascii="Calibri" w:eastAsiaTheme="minorEastAsia" w:hAnsi="Calibri" w:cs="Arial"/>
          <w:lang w:val="en-US" w:eastAsia="zh-CN"/>
        </w:rPr>
        <w:t>implementation</w:t>
      </w:r>
      <w:r>
        <w:rPr>
          <w:rFonts w:ascii="Calibri" w:eastAsiaTheme="minorEastAsia" w:hAnsi="Calibri" w:cs="Arial" w:hint="eastAsia"/>
          <w:lang w:val="en-US" w:eastAsia="zh-CN"/>
        </w:rPr>
        <w:t xml:space="preserve">, i.e. </w:t>
      </w:r>
      <w:r w:rsidRPr="00DD7BCF">
        <w:rPr>
          <w:rFonts w:ascii="Calibri" w:eastAsia="SimSun" w:hAnsi="Calibri" w:cs="Arial" w:hint="eastAsia"/>
          <w:lang w:val="en-US" w:eastAsia="zh-CN"/>
        </w:rPr>
        <w:t>PCFICH detection and</w:t>
      </w:r>
      <w:r>
        <w:rPr>
          <w:rFonts w:ascii="Calibri" w:eastAsia="SimSun" w:hAnsi="Calibri" w:cs="Arial" w:hint="eastAsia"/>
          <w:lang w:val="en-US" w:eastAsia="zh-CN"/>
        </w:rPr>
        <w:t xml:space="preserve"> the most</w:t>
      </w:r>
      <w:r>
        <w:rPr>
          <w:rFonts w:ascii="Calibri" w:eastAsiaTheme="minorEastAsia" w:hAnsi="Calibri" w:cs="Arial" w:hint="eastAsia"/>
          <w:lang w:val="en-US" w:eastAsia="zh-CN"/>
        </w:rPr>
        <w:t xml:space="preserve"> </w:t>
      </w:r>
      <w:r w:rsidRPr="00DD7BCF">
        <w:rPr>
          <w:rFonts w:ascii="Calibri" w:eastAsia="SimSun" w:hAnsi="Calibri" w:cs="Arial" w:hint="eastAsia"/>
          <w:lang w:val="en-US" w:eastAsia="zh-CN"/>
        </w:rPr>
        <w:t xml:space="preserve">conservative </w:t>
      </w:r>
      <w:r>
        <w:rPr>
          <w:rFonts w:ascii="Calibri" w:eastAsiaTheme="minorEastAsia" w:hAnsi="Calibri" w:cs="Arial" w:hint="eastAsia"/>
          <w:lang w:val="en-US" w:eastAsia="zh-CN"/>
        </w:rPr>
        <w:t xml:space="preserve">assumption </w:t>
      </w:r>
      <w:r w:rsidRPr="00DD7BCF">
        <w:rPr>
          <w:rFonts w:ascii="Calibri" w:eastAsia="SimSun" w:hAnsi="Calibri" w:cs="Arial" w:hint="eastAsia"/>
          <w:lang w:val="en-US" w:eastAsia="zh-CN"/>
        </w:rPr>
        <w:t>should be allowed in UE implementation</w:t>
      </w:r>
      <w:r>
        <w:rPr>
          <w:rFonts w:ascii="Calibri" w:eastAsiaTheme="minorEastAsia" w:hAnsi="Calibri" w:cs="Arial" w:hint="eastAsia"/>
          <w:lang w:val="en-US" w:eastAsia="zh-CN"/>
        </w:rPr>
        <w:t>, because</w:t>
      </w:r>
      <w:r w:rsidRPr="00DD7BCF">
        <w:rPr>
          <w:rFonts w:ascii="Calibri" w:eastAsia="SimSun" w:hAnsi="Calibri" w:cs="Arial" w:hint="eastAsia"/>
          <w:lang w:val="en-US" w:eastAsia="zh-CN"/>
        </w:rPr>
        <w:t xml:space="preserve"> neither of them are perfect solution. </w:t>
      </w:r>
      <w:r w:rsidR="00AC4D0E">
        <w:rPr>
          <w:rFonts w:ascii="Calibri" w:eastAsiaTheme="minorEastAsia" w:hAnsi="Calibri" w:cs="Arial" w:hint="eastAsia"/>
          <w:lang w:val="en-US" w:eastAsia="zh-CN"/>
        </w:rPr>
        <w:t>Therefore, i</w:t>
      </w:r>
      <w:r w:rsidR="00AC4D0E">
        <w:rPr>
          <w:rFonts w:ascii="Calibri" w:eastAsia="SimSun" w:hAnsi="Calibri" w:cs="Arial" w:hint="eastAsia"/>
          <w:lang w:val="en-US" w:eastAsia="zh-CN"/>
        </w:rPr>
        <w:t xml:space="preserve">t is unnecessary to specify </w:t>
      </w:r>
      <w:r w:rsidR="00AC4D0E" w:rsidRPr="00EB3A0E">
        <w:rPr>
          <w:rFonts w:ascii="Calibri" w:eastAsia="SimSun" w:hAnsi="Calibri" w:cs="Arial" w:hint="eastAsia"/>
          <w:lang w:val="en-US" w:eastAsia="zh-CN"/>
        </w:rPr>
        <w:t>UE behavior</w:t>
      </w:r>
      <w:r w:rsidR="00AC4D0E">
        <w:rPr>
          <w:rFonts w:ascii="Calibri" w:eastAsiaTheme="minorEastAsia" w:hAnsi="Calibri" w:cs="Arial" w:hint="eastAsia"/>
          <w:lang w:val="en-US" w:eastAsia="zh-CN"/>
        </w:rPr>
        <w:t xml:space="preserve"> or prioritize any UE implementation on interference CFI handling.</w:t>
      </w:r>
    </w:p>
    <w:p w:rsidR="00AC4D0E" w:rsidRDefault="00AC4D0E" w:rsidP="00733A5E">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To serve the purpose, CFI = 3 (for 10MHz) is a good test case configuration because both UE implementation will leads to the exactly same performance.</w:t>
      </w:r>
    </w:p>
    <w:p w:rsidR="00AC4D0E" w:rsidRPr="00E42343" w:rsidRDefault="00AC4D0E" w:rsidP="00733A5E">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6</w:t>
      </w:r>
      <w:r w:rsidRPr="00E42343">
        <w:rPr>
          <w:rFonts w:ascii="Calibri" w:eastAsia="SimSun" w:hAnsi="Calibri" w:cs="Arial" w:hint="eastAsia"/>
          <w:b/>
          <w:i/>
          <w:lang w:val="en-US" w:eastAsia="zh-CN"/>
        </w:rPr>
        <w:t xml:space="preserve">: </w:t>
      </w:r>
      <w:r w:rsidRPr="00AC4D0E">
        <w:rPr>
          <w:rFonts w:ascii="Calibri" w:eastAsia="SimSun" w:hAnsi="Calibri" w:cs="Arial" w:hint="eastAsia"/>
          <w:b/>
          <w:i/>
          <w:lang w:val="en-US" w:eastAsia="zh-CN"/>
        </w:rPr>
        <w:t>It is unnecessary to specify UE behavior or prioritize any UE implementation on interference CFI handling (i.e. PCFICH detection or the most conservative assumption way). To serve this purpose, it is suggested to configure CFI = 3 in the test case.</w:t>
      </w:r>
    </w:p>
    <w:p w:rsidR="00280B21" w:rsidRDefault="00280B21" w:rsidP="00733A5E">
      <w:pPr>
        <w:spacing w:afterLines="50"/>
        <w:jc w:val="both"/>
        <w:rPr>
          <w:rFonts w:ascii="Calibri" w:eastAsia="SimSun" w:hAnsi="Calibri" w:cs="Arial"/>
          <w:lang w:eastAsia="zh-CN"/>
        </w:rPr>
      </w:pPr>
    </w:p>
    <w:bookmarkEnd w:id="0"/>
    <w:p w:rsidR="00A12D72" w:rsidRDefault="00A12D72" w:rsidP="00A12D72">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 xml:space="preserve">TDD </w:t>
      </w:r>
      <w:r>
        <w:rPr>
          <w:rFonts w:ascii="Calibri" w:eastAsiaTheme="minorEastAsia" w:hAnsi="Calibri" w:cs="Arial"/>
          <w:b/>
          <w:sz w:val="22"/>
          <w:u w:val="single"/>
          <w:lang w:val="en-US" w:eastAsia="zh-CN"/>
        </w:rPr>
        <w:t>Special</w:t>
      </w:r>
      <w:r>
        <w:rPr>
          <w:rFonts w:ascii="Calibri" w:eastAsiaTheme="minorEastAsia" w:hAnsi="Calibri" w:cs="Arial" w:hint="eastAsia"/>
          <w:b/>
          <w:sz w:val="22"/>
          <w:u w:val="single"/>
          <w:lang w:val="en-US" w:eastAsia="zh-CN"/>
        </w:rPr>
        <w:t xml:space="preserve"> Subframe</w:t>
      </w:r>
    </w:p>
    <w:p w:rsidR="00A12D72" w:rsidRPr="00A12D72" w:rsidRDefault="00A12D72" w:rsidP="00733A5E">
      <w:pPr>
        <w:spacing w:afterLines="50"/>
        <w:jc w:val="both"/>
        <w:rPr>
          <w:rFonts w:ascii="Calibri" w:eastAsiaTheme="minorEastAsia" w:hAnsi="Calibri" w:cs="Arial"/>
          <w:lang w:val="en-US" w:eastAsia="zh-CN"/>
        </w:rPr>
      </w:pPr>
      <w:r>
        <w:rPr>
          <w:rFonts w:ascii="Calibri" w:eastAsia="SimSun" w:hAnsi="Calibri" w:cs="Arial" w:hint="eastAsia"/>
          <w:lang w:val="en-US" w:eastAsia="zh-CN"/>
        </w:rPr>
        <w:t xml:space="preserve">RAN1 agreed that </w:t>
      </w:r>
      <w:r>
        <w:rPr>
          <w:rFonts w:ascii="Calibri" w:eastAsiaTheme="minorEastAsia" w:hAnsi="Calibri" w:cs="Arial" w:hint="eastAsia"/>
          <w:lang w:val="en-US" w:eastAsia="zh-CN"/>
        </w:rPr>
        <w:t>n</w:t>
      </w:r>
      <w:r w:rsidRPr="007B0580">
        <w:rPr>
          <w:rFonts w:ascii="Calibri" w:eastAsiaTheme="minorEastAsia" w:hAnsi="Calibri" w:cs="Arial"/>
          <w:lang w:val="en-US" w:eastAsia="zh-CN"/>
        </w:rPr>
        <w:t>o special subframe configuration signaling</w:t>
      </w:r>
      <w:r>
        <w:rPr>
          <w:rFonts w:ascii="Calibri" w:eastAsiaTheme="minorEastAsia" w:hAnsi="Calibri" w:cs="Arial" w:hint="eastAsia"/>
          <w:lang w:val="en-US" w:eastAsia="zh-CN"/>
        </w:rPr>
        <w:t xml:space="preserve"> is introduced and </w:t>
      </w:r>
      <w:r w:rsidRPr="007B0580">
        <w:rPr>
          <w:rFonts w:ascii="Calibri" w:eastAsiaTheme="minorEastAsia" w:hAnsi="Calibri" w:cs="Arial"/>
          <w:lang w:val="en-US" w:eastAsia="zh-CN"/>
        </w:rPr>
        <w:t>UE may assume the same special subframe configuration between the serving and interference cell(s) for which NAICS signaling is provided</w:t>
      </w:r>
      <w:r>
        <w:rPr>
          <w:rFonts w:ascii="Calibri" w:eastAsiaTheme="minorEastAsia" w:hAnsi="Calibri" w:cs="Arial" w:hint="eastAsia"/>
          <w:lang w:val="en-US" w:eastAsia="zh-CN"/>
        </w:rPr>
        <w:t xml:space="preserve">. With the agreement above, UE may be able to turn on the NAICS receiver on special subframe. However, the performance gain requires the further study. Firstly, since the data RE number is smaller than normal subframe, the performance gain of NAICS receiver will be reduced. Secondly, the reduced data RE number may also impact the blind detection reliability thus further reduce the NAICS performance gain. </w:t>
      </w:r>
    </w:p>
    <w:p w:rsidR="00A12D72" w:rsidRPr="00E42343" w:rsidRDefault="00A12D72" w:rsidP="00733A5E">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7</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P</w:t>
      </w:r>
      <w:r w:rsidRPr="003E464C">
        <w:rPr>
          <w:rFonts w:ascii="Calibri" w:eastAsia="SimSun" w:hAnsi="Calibri" w:cs="Arial" w:hint="eastAsia"/>
          <w:b/>
          <w:i/>
          <w:lang w:val="en-US" w:eastAsia="zh-CN"/>
        </w:rPr>
        <w:t>erformance gain of enabling NAICS receiver on special subframe depend</w:t>
      </w:r>
      <w:r>
        <w:rPr>
          <w:rFonts w:ascii="Calibri" w:eastAsia="SimSun" w:hAnsi="Calibri" w:cs="Arial" w:hint="eastAsia"/>
          <w:b/>
          <w:i/>
          <w:lang w:val="en-US" w:eastAsia="zh-CN"/>
        </w:rPr>
        <w:t>s</w:t>
      </w:r>
      <w:r w:rsidRPr="003E464C">
        <w:rPr>
          <w:rFonts w:ascii="Calibri" w:eastAsia="SimSun" w:hAnsi="Calibri" w:cs="Arial" w:hint="eastAsia"/>
          <w:b/>
          <w:i/>
          <w:lang w:val="en-US" w:eastAsia="zh-CN"/>
        </w:rPr>
        <w:t xml:space="preserve"> on the exact special subframe configuration and</w:t>
      </w:r>
      <w:r>
        <w:rPr>
          <w:rFonts w:ascii="Calibri" w:eastAsia="SimSun" w:hAnsi="Calibri" w:cs="Arial" w:hint="eastAsia"/>
          <w:b/>
          <w:i/>
          <w:lang w:val="en-US" w:eastAsia="zh-CN"/>
        </w:rPr>
        <w:t xml:space="preserve"> further evaluation is required</w:t>
      </w:r>
      <w:r w:rsidRPr="00F07F6D">
        <w:rPr>
          <w:rFonts w:ascii="Calibri" w:eastAsia="SimSun" w:hAnsi="Calibri" w:cs="Arial" w:hint="eastAsia"/>
          <w:b/>
          <w:i/>
          <w:lang w:val="en-US" w:eastAsia="zh-CN"/>
        </w:rPr>
        <w:t>.</w:t>
      </w:r>
    </w:p>
    <w:p w:rsidR="00D52312" w:rsidRPr="00A12D72" w:rsidRDefault="00D52312" w:rsidP="00CA05DC">
      <w:pPr>
        <w:spacing w:after="0"/>
        <w:jc w:val="both"/>
        <w:rPr>
          <w:rFonts w:ascii="Calibri" w:eastAsiaTheme="minorEastAsia" w:hAnsi="Calibri" w:cs="Arial"/>
          <w:lang w:val="en-US" w:eastAsia="zh-CN"/>
        </w:rPr>
      </w:pP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330929" w:rsidRDefault="00AC4D0E" w:rsidP="00733A5E">
      <w:pPr>
        <w:spacing w:afterLines="50"/>
        <w:jc w:val="both"/>
        <w:rPr>
          <w:rFonts w:ascii="Calibri" w:eastAsia="SimSun" w:hAnsi="Calibri" w:cs="Arial"/>
          <w:lang w:val="en-US" w:eastAsia="zh-CN"/>
        </w:rPr>
      </w:pPr>
      <w:r>
        <w:rPr>
          <w:rFonts w:ascii="Calibri" w:eastAsiaTheme="minorEastAsia" w:hAnsi="Calibri" w:cs="Arial" w:hint="eastAsia"/>
          <w:lang w:val="en-US" w:eastAsia="zh-CN"/>
        </w:rPr>
        <w:t>In this contribution, we provide our consideration on the test case design of NAICS demodulation test.</w:t>
      </w:r>
    </w:p>
    <w:p w:rsidR="00AC4D0E" w:rsidRPr="008A44AA" w:rsidRDefault="00AC4D0E" w:rsidP="00AC4D0E">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Pr>
          <w:rFonts w:ascii="Calibri" w:eastAsiaTheme="minorEastAsia" w:hAnsi="Calibri" w:cs="Arial" w:hint="eastAsia"/>
          <w:b/>
          <w:i/>
          <w:lang w:val="en-US" w:eastAsia="zh-CN"/>
        </w:rPr>
        <w:t>1</w:t>
      </w:r>
      <w:r>
        <w:rPr>
          <w:rFonts w:ascii="Calibri" w:eastAsia="SimSun" w:hAnsi="Calibri" w:cs="Arial" w:hint="eastAsia"/>
          <w:b/>
          <w:i/>
          <w:lang w:val="en-US" w:eastAsia="zh-CN"/>
        </w:rPr>
        <w:t xml:space="preserve">: Re-use the </w:t>
      </w:r>
      <w:r>
        <w:rPr>
          <w:rFonts w:ascii="Calibri" w:eastAsia="SimSun" w:hAnsi="Calibri" w:cs="Arial"/>
          <w:b/>
          <w:i/>
          <w:lang w:val="en-US" w:eastAsia="zh-CN"/>
        </w:rPr>
        <w:t>typical</w:t>
      </w:r>
      <w:r>
        <w:rPr>
          <w:rFonts w:ascii="Calibri" w:eastAsia="SimSun" w:hAnsi="Calibri" w:cs="Arial" w:hint="eastAsia"/>
          <w:b/>
          <w:i/>
          <w:lang w:val="en-US" w:eastAsia="zh-CN"/>
        </w:rPr>
        <w:t xml:space="preserve"> fixed </w:t>
      </w:r>
      <w:r>
        <w:rPr>
          <w:rFonts w:ascii="Calibri" w:eastAsia="SimSun" w:hAnsi="Calibri" w:cs="Arial"/>
          <w:b/>
          <w:i/>
          <w:lang w:val="en-US" w:eastAsia="zh-CN"/>
        </w:rPr>
        <w:t>interference</w:t>
      </w:r>
      <w:r>
        <w:rPr>
          <w:rFonts w:ascii="Calibri" w:eastAsia="SimSun" w:hAnsi="Calibri" w:cs="Arial" w:hint="eastAsia"/>
          <w:b/>
          <w:i/>
          <w:lang w:val="en-US" w:eastAsia="zh-CN"/>
        </w:rPr>
        <w:t xml:space="preserve"> model as in the core part.</w:t>
      </w:r>
      <w:r>
        <w:rPr>
          <w:rFonts w:ascii="Calibri" w:eastAsiaTheme="minorEastAsia" w:hAnsi="Calibri" w:cs="Arial" w:hint="eastAsia"/>
          <w:b/>
          <w:i/>
          <w:lang w:val="en-US" w:eastAsia="zh-CN"/>
        </w:rPr>
        <w:t xml:space="preserve"> Meanwhile, </w:t>
      </w:r>
      <w:r w:rsidRPr="00986D3D">
        <w:rPr>
          <w:rFonts w:ascii="Calibri" w:eastAsia="SimSun" w:hAnsi="Calibri" w:cs="Arial" w:hint="eastAsia"/>
          <w:b/>
          <w:i/>
          <w:lang w:val="en-US" w:eastAsia="zh-CN"/>
        </w:rPr>
        <w:t xml:space="preserve">apply the </w:t>
      </w:r>
      <w:r w:rsidRPr="00CD6023">
        <w:rPr>
          <w:rFonts w:ascii="Calibri" w:eastAsia="SimSun" w:hAnsi="Calibri" w:cs="Arial"/>
          <w:b/>
          <w:i/>
          <w:lang w:val="en-US" w:eastAsia="zh-CN"/>
        </w:rPr>
        <w:t>time-frequency variant interference model</w:t>
      </w:r>
      <w:r w:rsidRPr="00CD6023">
        <w:rPr>
          <w:rFonts w:ascii="Calibri" w:eastAsia="SimSun" w:hAnsi="Calibri" w:cs="Arial" w:hint="eastAsia"/>
          <w:b/>
          <w:i/>
          <w:lang w:val="en-US" w:eastAsia="zh-CN"/>
        </w:rPr>
        <w:t xml:space="preserve"> in</w:t>
      </w:r>
      <w:r w:rsidRPr="00986D3D">
        <w:rPr>
          <w:rFonts w:ascii="Calibri" w:eastAsia="SimSun" w:hAnsi="Calibri" w:cs="Arial" w:hint="eastAsia"/>
          <w:b/>
          <w:i/>
          <w:lang w:val="en-US" w:eastAsia="zh-CN"/>
        </w:rPr>
        <w:t xml:space="preserve"> </w:t>
      </w:r>
      <w:r>
        <w:rPr>
          <w:rFonts w:ascii="Calibri" w:eastAsiaTheme="minorEastAsia" w:hAnsi="Calibri" w:cs="Arial" w:hint="eastAsia"/>
          <w:b/>
          <w:i/>
          <w:lang w:val="en-US" w:eastAsia="zh-CN"/>
        </w:rPr>
        <w:t>some</w:t>
      </w:r>
      <w:r w:rsidRPr="00986D3D">
        <w:rPr>
          <w:rFonts w:ascii="Calibri" w:eastAsia="SimSun" w:hAnsi="Calibri" w:cs="Arial" w:hint="eastAsia"/>
          <w:b/>
          <w:i/>
          <w:lang w:val="en-US" w:eastAsia="zh-CN"/>
        </w:rPr>
        <w:t xml:space="preserve"> test case</w:t>
      </w:r>
      <w:r>
        <w:rPr>
          <w:rFonts w:ascii="Calibri" w:eastAsiaTheme="minorEastAsia" w:hAnsi="Calibri" w:cs="Arial" w:hint="eastAsia"/>
          <w:b/>
          <w:i/>
          <w:lang w:val="en-US" w:eastAsia="zh-CN"/>
        </w:rPr>
        <w:t>s</w:t>
      </w:r>
      <w:r>
        <w:rPr>
          <w:rFonts w:ascii="Calibri" w:eastAsia="SimSun" w:hAnsi="Calibri" w:cs="Arial" w:hint="eastAsia"/>
          <w:b/>
          <w:i/>
          <w:lang w:val="en-US" w:eastAsia="zh-CN"/>
        </w:rPr>
        <w:t xml:space="preserve"> to verify UE implementation</w:t>
      </w:r>
      <w:r w:rsidRPr="00986D3D">
        <w:rPr>
          <w:rFonts w:ascii="Calibri" w:eastAsia="SimSun" w:hAnsi="Calibri" w:cs="Arial" w:hint="eastAsia"/>
          <w:b/>
          <w:i/>
          <w:lang w:val="en-US" w:eastAsia="zh-CN"/>
        </w:rPr>
        <w:t>, as illustrated in Figure 1.</w:t>
      </w:r>
    </w:p>
    <w:p w:rsidR="00AC4D0E" w:rsidRPr="00CD6023" w:rsidRDefault="00AC4D0E" w:rsidP="004A1E2D">
      <w:pPr>
        <w:spacing w:after="0"/>
        <w:jc w:val="both"/>
        <w:rPr>
          <w:rFonts w:ascii="Calibri" w:eastAsia="SimSun" w:hAnsi="Calibri" w:cs="Arial"/>
          <w:lang w:val="en-US" w:eastAsia="zh-CN"/>
        </w:rPr>
      </w:pPr>
      <w:r w:rsidRPr="00CD6023">
        <w:rPr>
          <w:rFonts w:ascii="Calibri" w:eastAsia="SimSun" w:hAnsi="Calibri" w:cs="Arial" w:hint="eastAsia"/>
          <w:b/>
          <w:i/>
          <w:lang w:val="en-US" w:eastAsia="zh-CN"/>
        </w:rPr>
        <w:lastRenderedPageBreak/>
        <w:t xml:space="preserve">Proposal </w:t>
      </w:r>
      <w:r>
        <w:rPr>
          <w:rFonts w:ascii="Calibri" w:eastAsiaTheme="minorEastAsia" w:hAnsi="Calibri" w:cs="Arial" w:hint="eastAsia"/>
          <w:b/>
          <w:i/>
          <w:lang w:val="en-US" w:eastAsia="zh-CN"/>
        </w:rPr>
        <w:t>2</w:t>
      </w:r>
      <w:r w:rsidRPr="00CD6023">
        <w:rPr>
          <w:rFonts w:ascii="Calibri" w:eastAsia="SimSun" w:hAnsi="Calibri" w:cs="Arial" w:hint="eastAsia"/>
          <w:b/>
          <w:i/>
          <w:lang w:val="en-US" w:eastAsia="zh-CN"/>
        </w:rPr>
        <w:t>: Prioritize the configuration as below in Table 1 for performance evaluation and alignment of NAICS performance gain.</w:t>
      </w:r>
    </w:p>
    <w:p w:rsidR="00AC4D0E" w:rsidRPr="00CD6023" w:rsidRDefault="00AC4D0E" w:rsidP="00733A5E">
      <w:pPr>
        <w:spacing w:afterLines="50"/>
        <w:jc w:val="center"/>
        <w:rPr>
          <w:rFonts w:ascii="Calibri" w:eastAsia="Malgun Gothic" w:hAnsi="Calibri" w:cs="Arial"/>
          <w:b/>
          <w:lang w:val="en-US" w:eastAsia="ko-KR"/>
        </w:rPr>
      </w:pPr>
      <w:r w:rsidRPr="00CD6023">
        <w:rPr>
          <w:rFonts w:ascii="Calibri" w:eastAsia="SimSun" w:hAnsi="Calibri" w:cs="Arial" w:hint="eastAsia"/>
          <w:b/>
          <w:lang w:val="en-US" w:eastAsia="zh-CN"/>
        </w:rPr>
        <w:t>Table 1: Prioritization of NAICS performance gain verification</w:t>
      </w:r>
    </w:p>
    <w:tbl>
      <w:tblPr>
        <w:tblStyle w:val="TableGrid"/>
        <w:tblW w:w="0" w:type="auto"/>
        <w:jc w:val="center"/>
        <w:tblInd w:w="-658" w:type="dxa"/>
        <w:tblLook w:val="04A0"/>
      </w:tblPr>
      <w:tblGrid>
        <w:gridCol w:w="1197"/>
        <w:gridCol w:w="1707"/>
        <w:gridCol w:w="1707"/>
        <w:gridCol w:w="3334"/>
      </w:tblGrid>
      <w:tr w:rsidR="00AC4D0E" w:rsidRPr="00CD6023" w:rsidTr="00071DD9">
        <w:trPr>
          <w:jc w:val="center"/>
        </w:trPr>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p>
        </w:tc>
        <w:tc>
          <w:tcPr>
            <w:tcW w:w="0" w:type="auto"/>
            <w:vAlign w:val="center"/>
          </w:tcPr>
          <w:p w:rsidR="00AC4D0E" w:rsidRPr="00CD6023" w:rsidRDefault="00AC4D0E"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Serving cell</w:t>
            </w:r>
          </w:p>
        </w:tc>
        <w:tc>
          <w:tcPr>
            <w:tcW w:w="0" w:type="auto"/>
            <w:vAlign w:val="center"/>
          </w:tcPr>
          <w:p w:rsidR="00AC4D0E" w:rsidRPr="00CD6023" w:rsidRDefault="00AC4D0E"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Interference cell</w:t>
            </w:r>
          </w:p>
        </w:tc>
        <w:tc>
          <w:tcPr>
            <w:tcW w:w="0" w:type="auto"/>
            <w:vAlign w:val="center"/>
          </w:tcPr>
          <w:p w:rsidR="00AC4D0E" w:rsidRPr="00CD6023" w:rsidRDefault="00AC4D0E" w:rsidP="00733A5E">
            <w:pPr>
              <w:spacing w:afterLines="50"/>
              <w:jc w:val="center"/>
              <w:rPr>
                <w:rFonts w:ascii="Calibri" w:eastAsiaTheme="minorEastAsia" w:hAnsi="Calibri" w:cs="Arial"/>
                <w:b/>
                <w:lang w:val="en-US" w:eastAsia="zh-CN"/>
              </w:rPr>
            </w:pPr>
            <w:r>
              <w:rPr>
                <w:rFonts w:ascii="Calibri" w:eastAsiaTheme="minorEastAsia" w:hAnsi="Calibri" w:cs="Arial" w:hint="eastAsia"/>
                <w:b/>
                <w:lang w:val="en-US" w:eastAsia="zh-CN"/>
              </w:rPr>
              <w:t>CRS Configuration</w:t>
            </w:r>
          </w:p>
        </w:tc>
      </w:tr>
      <w:tr w:rsidR="00AC4D0E" w:rsidRPr="00CD6023" w:rsidTr="00071DD9">
        <w:trPr>
          <w:trHeight w:val="312"/>
          <w:jc w:val="center"/>
        </w:trPr>
        <w:tc>
          <w:tcPr>
            <w:tcW w:w="0" w:type="auto"/>
            <w:vMerge w:val="restart"/>
            <w:vAlign w:val="center"/>
          </w:tcPr>
          <w:p w:rsidR="00AC4D0E" w:rsidRPr="00CD6023" w:rsidRDefault="00AC4D0E"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1st priority</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sidRPr="00CD6023">
              <w:rPr>
                <w:rFonts w:ascii="Calibri" w:eastAsiaTheme="minorEastAsia" w:hAnsi="Calibri" w:cs="Arial"/>
                <w:lang w:val="en-US" w:eastAsia="zh-CN"/>
              </w:rPr>
              <w:t>TM4, RI=1</w:t>
            </w:r>
            <w:r w:rsidRPr="00CD6023">
              <w:rPr>
                <w:rFonts w:ascii="Calibri" w:eastAsiaTheme="minorEastAsia" w:hAnsi="Calibri" w:cs="Arial" w:hint="eastAsia"/>
                <w:lang w:val="en-US" w:eastAsia="zh-CN"/>
              </w:rPr>
              <w:t>, MCS=5</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TM4, RI=1, MCS=5</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Colliding CRS with 2 CRS port</w:t>
            </w:r>
          </w:p>
        </w:tc>
      </w:tr>
      <w:tr w:rsidR="00AC4D0E" w:rsidRPr="00CD6023" w:rsidTr="00071DD9">
        <w:trPr>
          <w:trHeight w:val="359"/>
          <w:jc w:val="center"/>
        </w:trPr>
        <w:tc>
          <w:tcPr>
            <w:tcW w:w="0" w:type="auto"/>
            <w:vMerge/>
            <w:vAlign w:val="center"/>
          </w:tcPr>
          <w:p w:rsidR="00AC4D0E" w:rsidRPr="00CD6023" w:rsidRDefault="00AC4D0E" w:rsidP="00733A5E">
            <w:pPr>
              <w:spacing w:afterLines="50"/>
              <w:jc w:val="center"/>
              <w:rPr>
                <w:rFonts w:ascii="Calibri" w:eastAsiaTheme="minorEastAsia" w:hAnsi="Calibri" w:cs="Arial"/>
                <w:b/>
                <w:lang w:val="en-US" w:eastAsia="zh-CN"/>
              </w:rPr>
            </w:pP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TM9, RI=1, MCS=5</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TM9, RI=1, MCS=5</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Non-Colliding CRS with 2 or 4 CRS port</w:t>
            </w:r>
          </w:p>
        </w:tc>
      </w:tr>
      <w:tr w:rsidR="00AC4D0E" w:rsidRPr="00CD6023" w:rsidTr="00071DD9">
        <w:trPr>
          <w:jc w:val="center"/>
        </w:trPr>
        <w:tc>
          <w:tcPr>
            <w:tcW w:w="0" w:type="auto"/>
            <w:vAlign w:val="center"/>
          </w:tcPr>
          <w:p w:rsidR="00AC4D0E" w:rsidRPr="00CD6023" w:rsidRDefault="00AC4D0E" w:rsidP="00733A5E">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2nd priority</w:t>
            </w:r>
          </w:p>
        </w:tc>
        <w:tc>
          <w:tcPr>
            <w:tcW w:w="0" w:type="auto"/>
            <w:vAlign w:val="center"/>
          </w:tcPr>
          <w:p w:rsidR="00AC4D0E" w:rsidRPr="00CD6023" w:rsidRDefault="00AC4D0E" w:rsidP="00733A5E">
            <w:pPr>
              <w:spacing w:afterLines="50"/>
              <w:jc w:val="center"/>
              <w:rPr>
                <w:rFonts w:ascii="Calibri" w:eastAsia="宋体" w:hAnsi="Calibri" w:cs="Arial"/>
                <w:lang w:val="en-US" w:eastAsia="zh-CN"/>
              </w:rPr>
            </w:pPr>
            <w:r w:rsidRPr="00CD6023">
              <w:rPr>
                <w:rFonts w:ascii="Calibri" w:eastAsiaTheme="minorEastAsia" w:hAnsi="Calibri" w:cs="Arial"/>
                <w:lang w:val="en-US" w:eastAsia="zh-CN"/>
              </w:rPr>
              <w:t>TM2, MCS=5</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TM4, RI=1, MCS=5</w:t>
            </w:r>
          </w:p>
        </w:tc>
        <w:tc>
          <w:tcPr>
            <w:tcW w:w="0" w:type="auto"/>
            <w:vAlign w:val="center"/>
          </w:tcPr>
          <w:p w:rsidR="00AC4D0E" w:rsidRPr="00151A41" w:rsidRDefault="00AC4D0E"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Colliding CRS with 2 CRS port</w:t>
            </w:r>
          </w:p>
        </w:tc>
      </w:tr>
      <w:tr w:rsidR="00AC4D0E" w:rsidRPr="00CD6023" w:rsidTr="00071DD9">
        <w:trPr>
          <w:jc w:val="center"/>
        </w:trPr>
        <w:tc>
          <w:tcPr>
            <w:tcW w:w="0" w:type="auto"/>
            <w:vAlign w:val="center"/>
          </w:tcPr>
          <w:p w:rsidR="00AC4D0E" w:rsidRPr="00151A41" w:rsidRDefault="00AC4D0E" w:rsidP="00733A5E">
            <w:pPr>
              <w:spacing w:afterLines="50"/>
              <w:jc w:val="center"/>
              <w:rPr>
                <w:rFonts w:ascii="Calibri" w:eastAsiaTheme="minorEastAsia" w:hAnsi="Calibri" w:cs="Arial"/>
                <w:b/>
                <w:lang w:eastAsia="zh-CN"/>
              </w:rPr>
            </w:pPr>
            <w:r>
              <w:rPr>
                <w:rFonts w:ascii="Calibri" w:eastAsiaTheme="minorEastAsia" w:hAnsi="Calibri" w:cs="Arial" w:hint="eastAsia"/>
                <w:b/>
                <w:lang w:eastAsia="zh-CN"/>
              </w:rPr>
              <w:t>FFS</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sidRPr="00CD6023">
              <w:rPr>
                <w:rFonts w:ascii="Calibri" w:eastAsiaTheme="minorEastAsia" w:hAnsi="Calibri" w:cs="Arial"/>
                <w:lang w:val="en-US" w:eastAsia="zh-CN"/>
              </w:rPr>
              <w:t>TM4, RI=1</w:t>
            </w:r>
            <w:r w:rsidRPr="00CD6023">
              <w:rPr>
                <w:rFonts w:ascii="Calibri" w:eastAsiaTheme="minorEastAsia" w:hAnsi="Calibri" w:cs="Arial" w:hint="eastAsia"/>
                <w:lang w:val="en-US" w:eastAsia="zh-CN"/>
              </w:rPr>
              <w:t>, MCS=5</w:t>
            </w:r>
          </w:p>
        </w:tc>
        <w:tc>
          <w:tcPr>
            <w:tcW w:w="0" w:type="auto"/>
            <w:vAlign w:val="center"/>
          </w:tcPr>
          <w:p w:rsidR="00AC4D0E" w:rsidRPr="00CD6023" w:rsidRDefault="00AC4D0E" w:rsidP="00733A5E">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TM9, RI=1, MCS=5</w:t>
            </w:r>
          </w:p>
        </w:tc>
        <w:tc>
          <w:tcPr>
            <w:tcW w:w="0" w:type="auto"/>
            <w:vAlign w:val="center"/>
          </w:tcPr>
          <w:p w:rsidR="00AC4D0E" w:rsidRPr="00151A41" w:rsidRDefault="00AC4D0E" w:rsidP="00733A5E">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Colliding CRS with 2 CRS port</w:t>
            </w:r>
          </w:p>
        </w:tc>
      </w:tr>
    </w:tbl>
    <w:p w:rsidR="004A1E2D" w:rsidRPr="004A1E2D" w:rsidRDefault="004A1E2D" w:rsidP="00733A5E">
      <w:pPr>
        <w:spacing w:beforeLines="50" w:afterLines="50"/>
        <w:jc w:val="both"/>
        <w:rPr>
          <w:rFonts w:ascii="Calibri" w:eastAsia="SimSun" w:hAnsi="Calibri" w:cs="Arial"/>
          <w:b/>
          <w:i/>
          <w:lang w:val="en-US" w:eastAsia="zh-CN"/>
        </w:rPr>
      </w:pPr>
      <w:r w:rsidRPr="00CD6023">
        <w:rPr>
          <w:rFonts w:ascii="Calibri" w:eastAsia="SimSun" w:hAnsi="Calibri" w:cs="Arial" w:hint="eastAsia"/>
          <w:b/>
          <w:i/>
          <w:lang w:val="en-US" w:eastAsia="zh-CN"/>
        </w:rPr>
        <w:t xml:space="preserve">Proposal </w:t>
      </w:r>
      <w:r w:rsidRPr="004A1E2D">
        <w:rPr>
          <w:rFonts w:ascii="Calibri" w:eastAsia="SimSun" w:hAnsi="Calibri" w:cs="Arial" w:hint="eastAsia"/>
          <w:b/>
          <w:i/>
          <w:lang w:val="en-US" w:eastAsia="zh-CN"/>
        </w:rPr>
        <w:t>3</w:t>
      </w:r>
      <w:r w:rsidRPr="00CD6023">
        <w:rPr>
          <w:rFonts w:ascii="Calibri" w:eastAsia="SimSun" w:hAnsi="Calibri" w:cs="Arial" w:hint="eastAsia"/>
          <w:b/>
          <w:i/>
          <w:lang w:val="en-US" w:eastAsia="zh-CN"/>
        </w:rPr>
        <w:t xml:space="preserve">: </w:t>
      </w:r>
      <w:r w:rsidRPr="004A1E2D">
        <w:rPr>
          <w:rFonts w:ascii="Calibri" w:eastAsia="SimSun" w:hAnsi="Calibri" w:cs="Arial" w:hint="eastAsia"/>
          <w:b/>
          <w:i/>
          <w:lang w:val="en-US" w:eastAsia="zh-CN"/>
        </w:rPr>
        <w:t>RAN4 needs further discussion on the baseline UE behavior for the following cases:</w:t>
      </w:r>
    </w:p>
    <w:p w:rsidR="004A1E2D" w:rsidRDefault="004A1E2D"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ab/>
        <w:t xml:space="preserve">Both serving cell and interference is TM2 </w:t>
      </w:r>
      <w:r>
        <w:rPr>
          <w:rFonts w:ascii="Calibri" w:eastAsiaTheme="minorEastAsia" w:hAnsi="Calibri" w:cs="Arial"/>
          <w:lang w:val="en-US" w:eastAsia="zh-CN"/>
        </w:rPr>
        <w:t>transmission</w:t>
      </w:r>
      <w:r>
        <w:rPr>
          <w:rFonts w:ascii="Calibri" w:eastAsiaTheme="minorEastAsia" w:hAnsi="Calibri" w:cs="Arial" w:hint="eastAsia"/>
          <w:lang w:val="en-US" w:eastAsia="zh-CN"/>
        </w:rPr>
        <w:t xml:space="preserve"> </w:t>
      </w:r>
    </w:p>
    <w:p w:rsidR="004A1E2D" w:rsidRPr="00E6008E" w:rsidRDefault="004A1E2D"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When TM10 is configured in the TM subset.</w:t>
      </w:r>
    </w:p>
    <w:p w:rsidR="00AC4D0E" w:rsidRDefault="00AC4D0E" w:rsidP="00733A5E">
      <w:pPr>
        <w:spacing w:afterLines="50"/>
        <w:jc w:val="both"/>
        <w:rPr>
          <w:rFonts w:ascii="Calibri" w:eastAsiaTheme="minorEastAsia"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4</w:t>
      </w:r>
      <w:r w:rsidRPr="00E42343">
        <w:rPr>
          <w:rFonts w:ascii="Calibri" w:eastAsia="SimSun" w:hAnsi="Calibri" w:cs="Arial" w:hint="eastAsia"/>
          <w:b/>
          <w:i/>
          <w:lang w:val="en-US" w:eastAsia="zh-CN"/>
        </w:rPr>
        <w:t xml:space="preserve">: </w:t>
      </w:r>
      <w:r>
        <w:rPr>
          <w:rFonts w:ascii="Calibri" w:eastAsiaTheme="minorEastAsia" w:hAnsi="Calibri" w:cs="Arial" w:hint="eastAsia"/>
          <w:b/>
          <w:i/>
          <w:lang w:val="en-US" w:eastAsia="zh-CN"/>
        </w:rPr>
        <w:t>It is suggested to consider the HL signaling as listed below:</w:t>
      </w:r>
    </w:p>
    <w:p w:rsidR="00AC4D0E" w:rsidRDefault="00AC4D0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Baseline TM subset configuration is {TM2, TM3, TM4, TM6, TM9}. Further reduced TM subset can be considered e.g. {TM2, TM4} in some test cases according to operator input.</w:t>
      </w:r>
    </w:p>
    <w:p w:rsidR="00AC4D0E" w:rsidRDefault="00AC4D0E" w:rsidP="00733A5E">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Baseline TM subset configuration is {-3dB, 0dB, 3dB} or {-6dB, -3dB, 0dB} for 2 CRS port case, according to operator input.</w:t>
      </w:r>
    </w:p>
    <w:p w:rsidR="00CB0989" w:rsidRPr="00AC4D0E" w:rsidRDefault="00AC4D0E" w:rsidP="00733A5E">
      <w:pPr>
        <w:numPr>
          <w:ilvl w:val="0"/>
          <w:numId w:val="27"/>
        </w:numPr>
        <w:spacing w:afterLines="25"/>
        <w:ind w:leftChars="200" w:left="820"/>
        <w:jc w:val="both"/>
        <w:rPr>
          <w:rFonts w:ascii="Calibri" w:eastAsiaTheme="minorEastAsia" w:hAnsi="Calibri" w:cs="Arial"/>
          <w:lang w:val="en-US" w:eastAsia="zh-CN"/>
        </w:rPr>
      </w:pPr>
      <w:r w:rsidRPr="00AC4D0E">
        <w:rPr>
          <w:rFonts w:ascii="Calibri" w:eastAsiaTheme="minorEastAsia" w:hAnsi="Calibri" w:cs="Arial" w:hint="eastAsia"/>
          <w:lang w:val="en-US" w:eastAsia="zh-CN"/>
        </w:rPr>
        <w:t>Both 1 PRB-pair granularity and &gt;1 PRB-pair granularity should be covered by test cases.</w:t>
      </w:r>
    </w:p>
    <w:p w:rsidR="00AC4D0E" w:rsidRPr="00E42343" w:rsidRDefault="00AC4D0E" w:rsidP="00733A5E">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5</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 xml:space="preserve">Rel-12 NAICS baseline receiver is limited to handle one wideband strongest interference on each TTI. </w:t>
      </w:r>
      <w:r w:rsidRPr="00F07F6D">
        <w:rPr>
          <w:rFonts w:ascii="Calibri" w:eastAsia="SimSun" w:hAnsi="Calibri" w:cs="Arial" w:hint="eastAsia"/>
          <w:b/>
          <w:i/>
          <w:lang w:val="en-US" w:eastAsia="zh-CN"/>
        </w:rPr>
        <w:t xml:space="preserve">It is unnecessary to specify and </w:t>
      </w:r>
      <w:r>
        <w:rPr>
          <w:rFonts w:ascii="Calibri" w:eastAsia="SimSun" w:hAnsi="Calibri" w:cs="Arial" w:hint="eastAsia"/>
          <w:b/>
          <w:i/>
          <w:lang w:val="en-US" w:eastAsia="zh-CN"/>
        </w:rPr>
        <w:t>verify</w:t>
      </w:r>
      <w:r w:rsidRPr="00F07F6D">
        <w:rPr>
          <w:rFonts w:ascii="Calibri" w:eastAsia="SimSun" w:hAnsi="Calibri" w:cs="Arial" w:hint="eastAsia"/>
          <w:b/>
          <w:i/>
          <w:lang w:val="en-US" w:eastAsia="zh-CN"/>
        </w:rPr>
        <w:t xml:space="preserve"> UE behavior on dominant interferer selection</w:t>
      </w:r>
      <w:r>
        <w:rPr>
          <w:rFonts w:ascii="Calibri" w:eastAsia="SimSun" w:hAnsi="Calibri" w:cs="Arial" w:hint="eastAsia"/>
          <w:b/>
          <w:i/>
          <w:lang w:val="en-US" w:eastAsia="zh-CN"/>
        </w:rPr>
        <w:t xml:space="preserve"> in test case design</w:t>
      </w:r>
      <w:r w:rsidRPr="00F07F6D">
        <w:rPr>
          <w:rFonts w:ascii="Calibri" w:eastAsia="SimSun" w:hAnsi="Calibri" w:cs="Arial" w:hint="eastAsia"/>
          <w:b/>
          <w:i/>
          <w:lang w:val="en-US" w:eastAsia="zh-CN"/>
        </w:rPr>
        <w:t>.</w:t>
      </w:r>
    </w:p>
    <w:p w:rsidR="00AC4D0E" w:rsidRPr="00E42343" w:rsidRDefault="00AC4D0E" w:rsidP="00733A5E">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6</w:t>
      </w:r>
      <w:r w:rsidRPr="00E42343">
        <w:rPr>
          <w:rFonts w:ascii="Calibri" w:eastAsia="SimSun" w:hAnsi="Calibri" w:cs="Arial" w:hint="eastAsia"/>
          <w:b/>
          <w:i/>
          <w:lang w:val="en-US" w:eastAsia="zh-CN"/>
        </w:rPr>
        <w:t xml:space="preserve">: </w:t>
      </w:r>
      <w:r w:rsidRPr="00AC4D0E">
        <w:rPr>
          <w:rFonts w:ascii="Calibri" w:eastAsia="SimSun" w:hAnsi="Calibri" w:cs="Arial" w:hint="eastAsia"/>
          <w:b/>
          <w:i/>
          <w:lang w:val="en-US" w:eastAsia="zh-CN"/>
        </w:rPr>
        <w:t>It is unnecessary to specify UE behavior or prioritize any UE implementation on interference CFI handling (i.e. PCFICH detection or the most conservative assumption way). To serve this purpose, it is suggested to configure CFI = 3 in the test case.</w:t>
      </w:r>
    </w:p>
    <w:p w:rsidR="00AC4D0E" w:rsidRPr="00E42343" w:rsidRDefault="00AC4D0E" w:rsidP="00733A5E">
      <w:pPr>
        <w:spacing w:afterLines="50"/>
        <w:jc w:val="both"/>
        <w:rPr>
          <w:rFonts w:ascii="Calibri" w:eastAsia="SimSun" w:hAnsi="Calibri" w:cs="Arial"/>
          <w:b/>
          <w:i/>
          <w:lang w:val="en-US" w:eastAsia="zh-CN"/>
        </w:rPr>
      </w:pPr>
      <w:r w:rsidRPr="00E42343">
        <w:rPr>
          <w:rFonts w:ascii="Calibri" w:eastAsia="SimSun" w:hAnsi="Calibri" w:cs="Arial" w:hint="eastAsia"/>
          <w:b/>
          <w:i/>
          <w:lang w:val="en-US" w:eastAsia="zh-CN"/>
        </w:rPr>
        <w:t xml:space="preserve">Proposal </w:t>
      </w:r>
      <w:r w:rsidR="004A1E2D">
        <w:rPr>
          <w:rFonts w:ascii="Calibri" w:eastAsiaTheme="minorEastAsia" w:hAnsi="Calibri" w:cs="Arial" w:hint="eastAsia"/>
          <w:b/>
          <w:i/>
          <w:lang w:val="en-US" w:eastAsia="zh-CN"/>
        </w:rPr>
        <w:t>7</w:t>
      </w:r>
      <w:r w:rsidRPr="00E42343">
        <w:rPr>
          <w:rFonts w:ascii="Calibri" w:eastAsia="SimSun" w:hAnsi="Calibri" w:cs="Arial" w:hint="eastAsia"/>
          <w:b/>
          <w:i/>
          <w:lang w:val="en-US" w:eastAsia="zh-CN"/>
        </w:rPr>
        <w:t xml:space="preserve">: </w:t>
      </w:r>
      <w:r>
        <w:rPr>
          <w:rFonts w:ascii="Calibri" w:eastAsia="SimSun" w:hAnsi="Calibri" w:cs="Arial" w:hint="eastAsia"/>
          <w:b/>
          <w:i/>
          <w:lang w:val="en-US" w:eastAsia="zh-CN"/>
        </w:rPr>
        <w:t>P</w:t>
      </w:r>
      <w:r w:rsidRPr="003E464C">
        <w:rPr>
          <w:rFonts w:ascii="Calibri" w:eastAsia="SimSun" w:hAnsi="Calibri" w:cs="Arial" w:hint="eastAsia"/>
          <w:b/>
          <w:i/>
          <w:lang w:val="en-US" w:eastAsia="zh-CN"/>
        </w:rPr>
        <w:t>erformance gain of enabling NAICS receiver on special subframe depend</w:t>
      </w:r>
      <w:r>
        <w:rPr>
          <w:rFonts w:ascii="Calibri" w:eastAsia="SimSun" w:hAnsi="Calibri" w:cs="Arial" w:hint="eastAsia"/>
          <w:b/>
          <w:i/>
          <w:lang w:val="en-US" w:eastAsia="zh-CN"/>
        </w:rPr>
        <w:t>s</w:t>
      </w:r>
      <w:r w:rsidRPr="003E464C">
        <w:rPr>
          <w:rFonts w:ascii="Calibri" w:eastAsia="SimSun" w:hAnsi="Calibri" w:cs="Arial" w:hint="eastAsia"/>
          <w:b/>
          <w:i/>
          <w:lang w:val="en-US" w:eastAsia="zh-CN"/>
        </w:rPr>
        <w:t xml:space="preserve"> on the exact special subframe configuration and</w:t>
      </w:r>
      <w:r>
        <w:rPr>
          <w:rFonts w:ascii="Calibri" w:eastAsia="SimSun" w:hAnsi="Calibri" w:cs="Arial" w:hint="eastAsia"/>
          <w:b/>
          <w:i/>
          <w:lang w:val="en-US" w:eastAsia="zh-CN"/>
        </w:rPr>
        <w:t xml:space="preserve"> further evaluation is required</w:t>
      </w:r>
      <w:r w:rsidRPr="00F07F6D">
        <w:rPr>
          <w:rFonts w:ascii="Calibri" w:eastAsia="SimSun" w:hAnsi="Calibri" w:cs="Arial" w:hint="eastAsia"/>
          <w:b/>
          <w:i/>
          <w:lang w:val="en-US" w:eastAsia="zh-CN"/>
        </w:rPr>
        <w:t>.</w:t>
      </w:r>
    </w:p>
    <w:p w:rsidR="00CB0989" w:rsidRPr="00AC4D0E" w:rsidRDefault="00CB0989" w:rsidP="00810EEC">
      <w:pPr>
        <w:spacing w:after="0"/>
        <w:jc w:val="both"/>
        <w:rPr>
          <w:rFonts w:ascii="Calibri" w:eastAsia="SimSun" w:hAnsi="Calibri" w:cs="Arial"/>
          <w:b/>
          <w:i/>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6C0881" w:rsidRPr="006C0881" w:rsidRDefault="006C0881" w:rsidP="00993D93">
      <w:pPr>
        <w:pStyle w:val="B1"/>
        <w:numPr>
          <w:ilvl w:val="0"/>
          <w:numId w:val="4"/>
        </w:numPr>
        <w:rPr>
          <w:rFonts w:asciiTheme="minorHAnsi" w:hAnsiTheme="minorHAnsi" w:cs="Arial"/>
          <w:lang w:eastAsia="zh-CN"/>
        </w:rPr>
      </w:pPr>
      <w:r w:rsidRPr="006C0881">
        <w:rPr>
          <w:rFonts w:asciiTheme="minorHAnsi" w:hAnsiTheme="minorHAnsi" w:cs="Arial"/>
          <w:lang w:eastAsia="zh-CN"/>
        </w:rPr>
        <w:t>R4-147014</w:t>
      </w:r>
      <w:r>
        <w:rPr>
          <w:rFonts w:asciiTheme="minorHAnsi" w:eastAsiaTheme="minorEastAsia" w:hAnsiTheme="minorHAnsi" w:cs="Arial" w:hint="eastAsia"/>
          <w:lang w:eastAsia="zh-CN"/>
        </w:rPr>
        <w:t>,</w:t>
      </w:r>
      <w:r w:rsidRPr="006C0881">
        <w:rPr>
          <w:rFonts w:asciiTheme="minorHAnsi" w:hAnsiTheme="minorHAnsi" w:cs="Arial"/>
          <w:lang w:eastAsia="zh-CN"/>
        </w:rPr>
        <w:t xml:space="preserve"> </w:t>
      </w:r>
      <w:r>
        <w:rPr>
          <w:rFonts w:asciiTheme="minorHAnsi" w:eastAsiaTheme="minorEastAsia" w:hAnsiTheme="minorHAnsi" w:cs="Arial" w:hint="eastAsia"/>
          <w:lang w:eastAsia="zh-CN"/>
        </w:rPr>
        <w:t>"</w:t>
      </w:r>
      <w:r w:rsidRPr="006C0881">
        <w:rPr>
          <w:rFonts w:asciiTheme="minorHAnsi" w:hAnsiTheme="minorHAnsi" w:cs="Arial"/>
          <w:lang w:eastAsia="zh-CN"/>
        </w:rPr>
        <w:t>Test purpose and test scope of NAICS demodulation test</w:t>
      </w:r>
      <w:r>
        <w:rPr>
          <w:rFonts w:asciiTheme="minorHAnsi" w:eastAsiaTheme="minorEastAsia" w:hAnsiTheme="minorHAnsi" w:cs="Arial" w:hint="eastAsia"/>
          <w:lang w:eastAsia="zh-CN"/>
        </w:rPr>
        <w:t>"</w:t>
      </w:r>
      <w:r w:rsidR="006F79EB" w:rsidRPr="00993D93">
        <w:rPr>
          <w:rFonts w:asciiTheme="minorHAnsi" w:hAnsiTheme="minorHAnsi" w:cs="Arial"/>
          <w:lang w:eastAsia="zh-CN"/>
        </w:rPr>
        <w:t xml:space="preserve">, </w:t>
      </w:r>
      <w:r w:rsidR="004902E4" w:rsidRPr="004902E4">
        <w:rPr>
          <w:rFonts w:asciiTheme="minorHAnsi" w:hAnsiTheme="minorHAnsi" w:cs="Arial"/>
          <w:lang w:eastAsia="zh-CN"/>
        </w:rPr>
        <w:t>Samsung</w:t>
      </w:r>
      <w:r>
        <w:rPr>
          <w:rFonts w:asciiTheme="minorHAnsi" w:eastAsiaTheme="minorEastAsia" w:hAnsiTheme="minorHAnsi" w:cs="Arial" w:hint="eastAsia"/>
          <w:lang w:eastAsia="zh-CN"/>
        </w:rPr>
        <w:t>, Nov 2014</w:t>
      </w:r>
    </w:p>
    <w:p w:rsidR="00A63B57" w:rsidRPr="00E52AF2" w:rsidRDefault="00A63B57" w:rsidP="00993D93">
      <w:pPr>
        <w:pStyle w:val="B1"/>
        <w:numPr>
          <w:ilvl w:val="0"/>
          <w:numId w:val="4"/>
        </w:numPr>
        <w:rPr>
          <w:rFonts w:asciiTheme="minorHAnsi" w:hAnsiTheme="minorHAnsi" w:cs="Arial"/>
          <w:lang w:eastAsia="zh-CN"/>
        </w:rPr>
      </w:pPr>
    </w:p>
    <w:sectPr w:rsidR="00A63B57" w:rsidRPr="00E52AF2"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1B8" w:rsidRDefault="004711B8">
      <w:r>
        <w:separator/>
      </w:r>
    </w:p>
  </w:endnote>
  <w:endnote w:type="continuationSeparator" w:id="1">
    <w:p w:rsidR="004711B8" w:rsidRDefault="004711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CC"/>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8A2FA5">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458D9">
      <w:rPr>
        <w:rStyle w:val="PageNumber"/>
        <w:b w:val="0"/>
        <w:bCs/>
        <w:i w:val="0"/>
        <w:iCs/>
        <w:color w:val="auto"/>
      </w:rPr>
      <w:t>4</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458D9">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1B8" w:rsidRDefault="004711B8">
      <w:r>
        <w:separator/>
      </w:r>
    </w:p>
  </w:footnote>
  <w:footnote w:type="continuationSeparator" w:id="1">
    <w:p w:rsidR="004711B8" w:rsidRDefault="004711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88E6B22"/>
    <w:multiLevelType w:val="hybridMultilevel"/>
    <w:tmpl w:val="9D60FBA0"/>
    <w:lvl w:ilvl="0" w:tplc="CD62C562">
      <w:start w:val="1"/>
      <w:numFmt w:val="bullet"/>
      <w:lvlText w:val="•"/>
      <w:lvlJc w:val="left"/>
      <w:pPr>
        <w:tabs>
          <w:tab w:val="num" w:pos="720"/>
        </w:tabs>
        <w:ind w:left="720" w:hanging="360"/>
      </w:pPr>
      <w:rPr>
        <w:rFonts w:ascii="Arial" w:hAnsi="Arial" w:hint="default"/>
      </w:rPr>
    </w:lvl>
    <w:lvl w:ilvl="1" w:tplc="E1B09BE4">
      <w:start w:val="3042"/>
      <w:numFmt w:val="bullet"/>
      <w:lvlText w:val="–"/>
      <w:lvlJc w:val="left"/>
      <w:pPr>
        <w:tabs>
          <w:tab w:val="num" w:pos="1440"/>
        </w:tabs>
        <w:ind w:left="1440" w:hanging="360"/>
      </w:pPr>
      <w:rPr>
        <w:rFonts w:ascii="Arial" w:hAnsi="Arial" w:hint="default"/>
      </w:rPr>
    </w:lvl>
    <w:lvl w:ilvl="2" w:tplc="1520D6EA">
      <w:start w:val="3042"/>
      <w:numFmt w:val="bullet"/>
      <w:lvlText w:val="•"/>
      <w:lvlJc w:val="left"/>
      <w:pPr>
        <w:tabs>
          <w:tab w:val="num" w:pos="2160"/>
        </w:tabs>
        <w:ind w:left="2160" w:hanging="360"/>
      </w:pPr>
      <w:rPr>
        <w:rFonts w:ascii="Arial" w:hAnsi="Arial" w:hint="default"/>
      </w:rPr>
    </w:lvl>
    <w:lvl w:ilvl="3" w:tplc="6E52C07A">
      <w:start w:val="3042"/>
      <w:numFmt w:val="bullet"/>
      <w:lvlText w:val="–"/>
      <w:lvlJc w:val="left"/>
      <w:pPr>
        <w:tabs>
          <w:tab w:val="num" w:pos="2880"/>
        </w:tabs>
        <w:ind w:left="2880" w:hanging="360"/>
      </w:pPr>
      <w:rPr>
        <w:rFonts w:ascii="Arial" w:hAnsi="Arial" w:hint="default"/>
      </w:rPr>
    </w:lvl>
    <w:lvl w:ilvl="4" w:tplc="AE241F9C" w:tentative="1">
      <w:start w:val="1"/>
      <w:numFmt w:val="bullet"/>
      <w:lvlText w:val="•"/>
      <w:lvlJc w:val="left"/>
      <w:pPr>
        <w:tabs>
          <w:tab w:val="num" w:pos="3600"/>
        </w:tabs>
        <w:ind w:left="3600" w:hanging="360"/>
      </w:pPr>
      <w:rPr>
        <w:rFonts w:ascii="Arial" w:hAnsi="Arial" w:hint="default"/>
      </w:rPr>
    </w:lvl>
    <w:lvl w:ilvl="5" w:tplc="12942C9E" w:tentative="1">
      <w:start w:val="1"/>
      <w:numFmt w:val="bullet"/>
      <w:lvlText w:val="•"/>
      <w:lvlJc w:val="left"/>
      <w:pPr>
        <w:tabs>
          <w:tab w:val="num" w:pos="4320"/>
        </w:tabs>
        <w:ind w:left="4320" w:hanging="360"/>
      </w:pPr>
      <w:rPr>
        <w:rFonts w:ascii="Arial" w:hAnsi="Arial" w:hint="default"/>
      </w:rPr>
    </w:lvl>
    <w:lvl w:ilvl="6" w:tplc="21CE32B0" w:tentative="1">
      <w:start w:val="1"/>
      <w:numFmt w:val="bullet"/>
      <w:lvlText w:val="•"/>
      <w:lvlJc w:val="left"/>
      <w:pPr>
        <w:tabs>
          <w:tab w:val="num" w:pos="5040"/>
        </w:tabs>
        <w:ind w:left="5040" w:hanging="360"/>
      </w:pPr>
      <w:rPr>
        <w:rFonts w:ascii="Arial" w:hAnsi="Arial" w:hint="default"/>
      </w:rPr>
    </w:lvl>
    <w:lvl w:ilvl="7" w:tplc="E4C4E8F8" w:tentative="1">
      <w:start w:val="1"/>
      <w:numFmt w:val="bullet"/>
      <w:lvlText w:val="•"/>
      <w:lvlJc w:val="left"/>
      <w:pPr>
        <w:tabs>
          <w:tab w:val="num" w:pos="5760"/>
        </w:tabs>
        <w:ind w:left="5760" w:hanging="360"/>
      </w:pPr>
      <w:rPr>
        <w:rFonts w:ascii="Arial" w:hAnsi="Arial" w:hint="default"/>
      </w:rPr>
    </w:lvl>
    <w:lvl w:ilvl="8" w:tplc="2B86437C" w:tentative="1">
      <w:start w:val="1"/>
      <w:numFmt w:val="bullet"/>
      <w:lvlText w:val="•"/>
      <w:lvlJc w:val="left"/>
      <w:pPr>
        <w:tabs>
          <w:tab w:val="num" w:pos="6480"/>
        </w:tabs>
        <w:ind w:left="6480" w:hanging="360"/>
      </w:pPr>
      <w:rPr>
        <w:rFonts w:ascii="Arial" w:hAnsi="Arial" w:hint="default"/>
      </w:rPr>
    </w:lvl>
  </w:abstractNum>
  <w:abstractNum w:abstractNumId="16">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CEE25388"/>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3D4293B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6">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7">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8">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5763B7"/>
    <w:multiLevelType w:val="hybridMultilevel"/>
    <w:tmpl w:val="8074597E"/>
    <w:lvl w:ilvl="0" w:tplc="04090001">
      <w:start w:val="1"/>
      <w:numFmt w:val="bullet"/>
      <w:lvlText w:val=""/>
      <w:lvlJc w:val="left"/>
      <w:pPr>
        <w:ind w:left="720" w:hanging="360"/>
      </w:pPr>
      <w:rPr>
        <w:rFonts w:ascii="Symbol" w:hAnsi="Symbol" w:hint="default"/>
      </w:rPr>
    </w:lvl>
    <w:lvl w:ilvl="1" w:tplc="C226B2F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17"/>
  </w:num>
  <w:num w:numId="4">
    <w:abstractNumId w:val="12"/>
  </w:num>
  <w:num w:numId="5">
    <w:abstractNumId w:val="26"/>
  </w:num>
  <w:num w:numId="6">
    <w:abstractNumId w:val="31"/>
  </w:num>
  <w:num w:numId="7">
    <w:abstractNumId w:val="32"/>
  </w:num>
  <w:num w:numId="8">
    <w:abstractNumId w:val="35"/>
  </w:num>
  <w:num w:numId="9">
    <w:abstractNumId w:val="8"/>
  </w:num>
  <w:num w:numId="10">
    <w:abstractNumId w:val="10"/>
  </w:num>
  <w:num w:numId="11">
    <w:abstractNumId w:val="16"/>
  </w:num>
  <w:num w:numId="12">
    <w:abstractNumId w:val="24"/>
  </w:num>
  <w:num w:numId="13">
    <w:abstractNumId w:val="34"/>
  </w:num>
  <w:num w:numId="14">
    <w:abstractNumId w:val="5"/>
  </w:num>
  <w:num w:numId="15">
    <w:abstractNumId w:val="29"/>
  </w:num>
  <w:num w:numId="16">
    <w:abstractNumId w:val="6"/>
  </w:num>
  <w:num w:numId="17">
    <w:abstractNumId w:val="18"/>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3"/>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5"/>
  </w:num>
  <w:num w:numId="33">
    <w:abstractNumId w:val="9"/>
  </w:num>
  <w:num w:numId="34">
    <w:abstractNumId w:val="28"/>
  </w:num>
  <w:num w:numId="35">
    <w:abstractNumId w:val="9"/>
  </w:num>
  <w:num w:numId="36">
    <w:abstractNumId w:val="22"/>
  </w:num>
  <w:num w:numId="37">
    <w:abstractNumId w:val="27"/>
  </w:num>
  <w:num w:numId="38">
    <w:abstractNumId w:val="15"/>
  </w:num>
  <w:num w:numId="39">
    <w:abstractNumId w:val="3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745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25D"/>
    <w:rsid w:val="00013624"/>
    <w:rsid w:val="00013F21"/>
    <w:rsid w:val="000155B6"/>
    <w:rsid w:val="00015949"/>
    <w:rsid w:val="00015E65"/>
    <w:rsid w:val="000166E0"/>
    <w:rsid w:val="00017152"/>
    <w:rsid w:val="0002092C"/>
    <w:rsid w:val="00021070"/>
    <w:rsid w:val="000210F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1894"/>
    <w:rsid w:val="00064196"/>
    <w:rsid w:val="00064299"/>
    <w:rsid w:val="000656F2"/>
    <w:rsid w:val="00066863"/>
    <w:rsid w:val="00071DF5"/>
    <w:rsid w:val="00072CCD"/>
    <w:rsid w:val="000739FA"/>
    <w:rsid w:val="000764C1"/>
    <w:rsid w:val="00080175"/>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1CC7"/>
    <w:rsid w:val="000E209F"/>
    <w:rsid w:val="000E2438"/>
    <w:rsid w:val="000E2551"/>
    <w:rsid w:val="000E275C"/>
    <w:rsid w:val="000E2C21"/>
    <w:rsid w:val="000E374E"/>
    <w:rsid w:val="000E4A92"/>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58D9"/>
    <w:rsid w:val="00147400"/>
    <w:rsid w:val="00147C65"/>
    <w:rsid w:val="00151A41"/>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52F"/>
    <w:rsid w:val="00176A05"/>
    <w:rsid w:val="00176BBF"/>
    <w:rsid w:val="00180F9E"/>
    <w:rsid w:val="0018209B"/>
    <w:rsid w:val="0018399C"/>
    <w:rsid w:val="00184886"/>
    <w:rsid w:val="00185A75"/>
    <w:rsid w:val="00186F25"/>
    <w:rsid w:val="0018784C"/>
    <w:rsid w:val="00190D25"/>
    <w:rsid w:val="00192299"/>
    <w:rsid w:val="001927B7"/>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4821"/>
    <w:rsid w:val="001A4AD9"/>
    <w:rsid w:val="001A56DD"/>
    <w:rsid w:val="001A5F61"/>
    <w:rsid w:val="001A73C0"/>
    <w:rsid w:val="001B0EEE"/>
    <w:rsid w:val="001B3419"/>
    <w:rsid w:val="001B3BC5"/>
    <w:rsid w:val="001B3D33"/>
    <w:rsid w:val="001B4489"/>
    <w:rsid w:val="001B49F1"/>
    <w:rsid w:val="001B543F"/>
    <w:rsid w:val="001B5C84"/>
    <w:rsid w:val="001B649B"/>
    <w:rsid w:val="001B6643"/>
    <w:rsid w:val="001B66B5"/>
    <w:rsid w:val="001C1C40"/>
    <w:rsid w:val="001C25F9"/>
    <w:rsid w:val="001C408E"/>
    <w:rsid w:val="001C52E3"/>
    <w:rsid w:val="001C7375"/>
    <w:rsid w:val="001D1E72"/>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062"/>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2E7A"/>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B21"/>
    <w:rsid w:val="00280C5F"/>
    <w:rsid w:val="002812A1"/>
    <w:rsid w:val="0028477C"/>
    <w:rsid w:val="002874B4"/>
    <w:rsid w:val="0029077A"/>
    <w:rsid w:val="00290DF0"/>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6AA6"/>
    <w:rsid w:val="00377A6E"/>
    <w:rsid w:val="00382728"/>
    <w:rsid w:val="003844DE"/>
    <w:rsid w:val="00384E1A"/>
    <w:rsid w:val="0038541B"/>
    <w:rsid w:val="003874F2"/>
    <w:rsid w:val="00390B0A"/>
    <w:rsid w:val="00391094"/>
    <w:rsid w:val="0039308C"/>
    <w:rsid w:val="003930AB"/>
    <w:rsid w:val="00393A19"/>
    <w:rsid w:val="003951D3"/>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6D18"/>
    <w:rsid w:val="003D77AD"/>
    <w:rsid w:val="003E02D9"/>
    <w:rsid w:val="003E0553"/>
    <w:rsid w:val="003E0874"/>
    <w:rsid w:val="003E1699"/>
    <w:rsid w:val="003E17FD"/>
    <w:rsid w:val="003E2188"/>
    <w:rsid w:val="003E4537"/>
    <w:rsid w:val="003E464C"/>
    <w:rsid w:val="003E58A3"/>
    <w:rsid w:val="003E5C0C"/>
    <w:rsid w:val="003E6018"/>
    <w:rsid w:val="003E7AFE"/>
    <w:rsid w:val="003F063F"/>
    <w:rsid w:val="003F1427"/>
    <w:rsid w:val="003F1915"/>
    <w:rsid w:val="003F1A77"/>
    <w:rsid w:val="003F1D6D"/>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05F5"/>
    <w:rsid w:val="00441DF4"/>
    <w:rsid w:val="004437BD"/>
    <w:rsid w:val="00444637"/>
    <w:rsid w:val="00447671"/>
    <w:rsid w:val="0044769D"/>
    <w:rsid w:val="00447C77"/>
    <w:rsid w:val="00447D54"/>
    <w:rsid w:val="0045135E"/>
    <w:rsid w:val="00451DA2"/>
    <w:rsid w:val="004624D3"/>
    <w:rsid w:val="00462A41"/>
    <w:rsid w:val="00465837"/>
    <w:rsid w:val="00467472"/>
    <w:rsid w:val="004711B8"/>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2E4"/>
    <w:rsid w:val="00491CDC"/>
    <w:rsid w:val="0049287C"/>
    <w:rsid w:val="00493E49"/>
    <w:rsid w:val="004960AC"/>
    <w:rsid w:val="004968FB"/>
    <w:rsid w:val="004A067B"/>
    <w:rsid w:val="004A1258"/>
    <w:rsid w:val="004A1E2D"/>
    <w:rsid w:val="004A3F4E"/>
    <w:rsid w:val="004A4F50"/>
    <w:rsid w:val="004A7F65"/>
    <w:rsid w:val="004B098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2338"/>
    <w:rsid w:val="005649EB"/>
    <w:rsid w:val="00564DC8"/>
    <w:rsid w:val="00565738"/>
    <w:rsid w:val="00567AA4"/>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4EED"/>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BF0"/>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3E97"/>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7C6"/>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DA3"/>
    <w:rsid w:val="006A311E"/>
    <w:rsid w:val="006A4734"/>
    <w:rsid w:val="006A546A"/>
    <w:rsid w:val="006A59FC"/>
    <w:rsid w:val="006A77D5"/>
    <w:rsid w:val="006A7A89"/>
    <w:rsid w:val="006B0D78"/>
    <w:rsid w:val="006B4F89"/>
    <w:rsid w:val="006B5960"/>
    <w:rsid w:val="006B5D89"/>
    <w:rsid w:val="006B60B7"/>
    <w:rsid w:val="006B7722"/>
    <w:rsid w:val="006B7E27"/>
    <w:rsid w:val="006C0881"/>
    <w:rsid w:val="006C09AE"/>
    <w:rsid w:val="006C185A"/>
    <w:rsid w:val="006C1BC0"/>
    <w:rsid w:val="006C2099"/>
    <w:rsid w:val="006C240E"/>
    <w:rsid w:val="006C2B69"/>
    <w:rsid w:val="006C35EC"/>
    <w:rsid w:val="006C50F2"/>
    <w:rsid w:val="006C5D41"/>
    <w:rsid w:val="006C60BD"/>
    <w:rsid w:val="006C69E6"/>
    <w:rsid w:val="006C7218"/>
    <w:rsid w:val="006C76A7"/>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15AF"/>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A5E"/>
    <w:rsid w:val="00733D00"/>
    <w:rsid w:val="00734086"/>
    <w:rsid w:val="00734AEE"/>
    <w:rsid w:val="00735A59"/>
    <w:rsid w:val="00735FF1"/>
    <w:rsid w:val="007367CA"/>
    <w:rsid w:val="00736D90"/>
    <w:rsid w:val="00736E5C"/>
    <w:rsid w:val="00740FFD"/>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0580"/>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5D43"/>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6BBD"/>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BC"/>
    <w:rsid w:val="008946F3"/>
    <w:rsid w:val="008A00F9"/>
    <w:rsid w:val="008A0439"/>
    <w:rsid w:val="008A0F99"/>
    <w:rsid w:val="008A2185"/>
    <w:rsid w:val="008A2FA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167"/>
    <w:rsid w:val="008E7D48"/>
    <w:rsid w:val="008F10AB"/>
    <w:rsid w:val="008F1372"/>
    <w:rsid w:val="008F17DD"/>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1823"/>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A0BEC"/>
    <w:rsid w:val="009A22ED"/>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BE2"/>
    <w:rsid w:val="009C0E32"/>
    <w:rsid w:val="009C15ED"/>
    <w:rsid w:val="009C3EBF"/>
    <w:rsid w:val="009C49FE"/>
    <w:rsid w:val="009C53C2"/>
    <w:rsid w:val="009C79FE"/>
    <w:rsid w:val="009D0260"/>
    <w:rsid w:val="009D08B2"/>
    <w:rsid w:val="009D0C5C"/>
    <w:rsid w:val="009D1143"/>
    <w:rsid w:val="009D32DC"/>
    <w:rsid w:val="009D3F85"/>
    <w:rsid w:val="009D4043"/>
    <w:rsid w:val="009D5A6A"/>
    <w:rsid w:val="009D7176"/>
    <w:rsid w:val="009D7997"/>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4C1B"/>
    <w:rsid w:val="00A05416"/>
    <w:rsid w:val="00A05CCB"/>
    <w:rsid w:val="00A05F53"/>
    <w:rsid w:val="00A06488"/>
    <w:rsid w:val="00A07621"/>
    <w:rsid w:val="00A11452"/>
    <w:rsid w:val="00A11C37"/>
    <w:rsid w:val="00A12D72"/>
    <w:rsid w:val="00A144BC"/>
    <w:rsid w:val="00A1584D"/>
    <w:rsid w:val="00A16096"/>
    <w:rsid w:val="00A16D15"/>
    <w:rsid w:val="00A16F12"/>
    <w:rsid w:val="00A21ACB"/>
    <w:rsid w:val="00A21E64"/>
    <w:rsid w:val="00A24755"/>
    <w:rsid w:val="00A25540"/>
    <w:rsid w:val="00A272BA"/>
    <w:rsid w:val="00A27BFF"/>
    <w:rsid w:val="00A302B8"/>
    <w:rsid w:val="00A30561"/>
    <w:rsid w:val="00A30B94"/>
    <w:rsid w:val="00A314F0"/>
    <w:rsid w:val="00A31A68"/>
    <w:rsid w:val="00A32B89"/>
    <w:rsid w:val="00A32EFC"/>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B50"/>
    <w:rsid w:val="00A91D6E"/>
    <w:rsid w:val="00A92024"/>
    <w:rsid w:val="00A93067"/>
    <w:rsid w:val="00A93CA3"/>
    <w:rsid w:val="00A94778"/>
    <w:rsid w:val="00A94993"/>
    <w:rsid w:val="00A95CBB"/>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B7589"/>
    <w:rsid w:val="00AC04AA"/>
    <w:rsid w:val="00AC04FE"/>
    <w:rsid w:val="00AC0598"/>
    <w:rsid w:val="00AC0D9E"/>
    <w:rsid w:val="00AC1A26"/>
    <w:rsid w:val="00AC2B45"/>
    <w:rsid w:val="00AC3A94"/>
    <w:rsid w:val="00AC4397"/>
    <w:rsid w:val="00AC45C9"/>
    <w:rsid w:val="00AC4D0E"/>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6D08"/>
    <w:rsid w:val="00B8750C"/>
    <w:rsid w:val="00B90296"/>
    <w:rsid w:val="00B9400A"/>
    <w:rsid w:val="00B943E1"/>
    <w:rsid w:val="00B946FE"/>
    <w:rsid w:val="00B95318"/>
    <w:rsid w:val="00B95490"/>
    <w:rsid w:val="00B95D02"/>
    <w:rsid w:val="00B96DCA"/>
    <w:rsid w:val="00B9756B"/>
    <w:rsid w:val="00B9771E"/>
    <w:rsid w:val="00B97CDE"/>
    <w:rsid w:val="00B97D98"/>
    <w:rsid w:val="00BA03D4"/>
    <w:rsid w:val="00BA14E6"/>
    <w:rsid w:val="00BA28A7"/>
    <w:rsid w:val="00BA2C44"/>
    <w:rsid w:val="00BA31B1"/>
    <w:rsid w:val="00BA3401"/>
    <w:rsid w:val="00BA3938"/>
    <w:rsid w:val="00BA393C"/>
    <w:rsid w:val="00BA46CA"/>
    <w:rsid w:val="00BA4AB8"/>
    <w:rsid w:val="00BB0290"/>
    <w:rsid w:val="00BB2E23"/>
    <w:rsid w:val="00BB373D"/>
    <w:rsid w:val="00BB5772"/>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191A"/>
    <w:rsid w:val="00C02CF0"/>
    <w:rsid w:val="00C0345D"/>
    <w:rsid w:val="00C03CF0"/>
    <w:rsid w:val="00C044D5"/>
    <w:rsid w:val="00C048E1"/>
    <w:rsid w:val="00C04C18"/>
    <w:rsid w:val="00C04D7B"/>
    <w:rsid w:val="00C062FD"/>
    <w:rsid w:val="00C06CBF"/>
    <w:rsid w:val="00C1089E"/>
    <w:rsid w:val="00C146B4"/>
    <w:rsid w:val="00C150BB"/>
    <w:rsid w:val="00C20400"/>
    <w:rsid w:val="00C21BAE"/>
    <w:rsid w:val="00C21C83"/>
    <w:rsid w:val="00C22CC8"/>
    <w:rsid w:val="00C24022"/>
    <w:rsid w:val="00C24041"/>
    <w:rsid w:val="00C2534B"/>
    <w:rsid w:val="00C25A60"/>
    <w:rsid w:val="00C2602F"/>
    <w:rsid w:val="00C262E7"/>
    <w:rsid w:val="00C26350"/>
    <w:rsid w:val="00C27B59"/>
    <w:rsid w:val="00C31696"/>
    <w:rsid w:val="00C347E8"/>
    <w:rsid w:val="00C36952"/>
    <w:rsid w:val="00C371F7"/>
    <w:rsid w:val="00C37713"/>
    <w:rsid w:val="00C4155A"/>
    <w:rsid w:val="00C41627"/>
    <w:rsid w:val="00C41C09"/>
    <w:rsid w:val="00C42706"/>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26B1"/>
    <w:rsid w:val="00C637C5"/>
    <w:rsid w:val="00C637F9"/>
    <w:rsid w:val="00C6383F"/>
    <w:rsid w:val="00C641BA"/>
    <w:rsid w:val="00C6525B"/>
    <w:rsid w:val="00C66333"/>
    <w:rsid w:val="00C67307"/>
    <w:rsid w:val="00C67B30"/>
    <w:rsid w:val="00C7200C"/>
    <w:rsid w:val="00C75E18"/>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6C9"/>
    <w:rsid w:val="00CB0989"/>
    <w:rsid w:val="00CB262F"/>
    <w:rsid w:val="00CB2D7B"/>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79E7"/>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C06"/>
    <w:rsid w:val="00D067F8"/>
    <w:rsid w:val="00D06AAC"/>
    <w:rsid w:val="00D10702"/>
    <w:rsid w:val="00D10A6F"/>
    <w:rsid w:val="00D114F4"/>
    <w:rsid w:val="00D13E01"/>
    <w:rsid w:val="00D14F67"/>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3953"/>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6B5C"/>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D7BCF"/>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257"/>
    <w:rsid w:val="00DF23DB"/>
    <w:rsid w:val="00DF2416"/>
    <w:rsid w:val="00DF2493"/>
    <w:rsid w:val="00DF2BCF"/>
    <w:rsid w:val="00DF6722"/>
    <w:rsid w:val="00DF6FE8"/>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343"/>
    <w:rsid w:val="00E42A39"/>
    <w:rsid w:val="00E44751"/>
    <w:rsid w:val="00E45F78"/>
    <w:rsid w:val="00E47ACD"/>
    <w:rsid w:val="00E47EFE"/>
    <w:rsid w:val="00E506C9"/>
    <w:rsid w:val="00E50CE3"/>
    <w:rsid w:val="00E52AAB"/>
    <w:rsid w:val="00E52AF2"/>
    <w:rsid w:val="00E533DE"/>
    <w:rsid w:val="00E5354C"/>
    <w:rsid w:val="00E56563"/>
    <w:rsid w:val="00E56902"/>
    <w:rsid w:val="00E572C5"/>
    <w:rsid w:val="00E57E45"/>
    <w:rsid w:val="00E6008E"/>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5D2"/>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6B90"/>
    <w:rsid w:val="00EA71BA"/>
    <w:rsid w:val="00EA7781"/>
    <w:rsid w:val="00EA7A65"/>
    <w:rsid w:val="00EB01A6"/>
    <w:rsid w:val="00EB05C1"/>
    <w:rsid w:val="00EB0F0E"/>
    <w:rsid w:val="00EB174A"/>
    <w:rsid w:val="00EB3A0E"/>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6749"/>
    <w:rsid w:val="00EF780C"/>
    <w:rsid w:val="00F00009"/>
    <w:rsid w:val="00F0006E"/>
    <w:rsid w:val="00F019C2"/>
    <w:rsid w:val="00F01D51"/>
    <w:rsid w:val="00F04148"/>
    <w:rsid w:val="00F05E97"/>
    <w:rsid w:val="00F072D7"/>
    <w:rsid w:val="00F07F6D"/>
    <w:rsid w:val="00F1051E"/>
    <w:rsid w:val="00F10706"/>
    <w:rsid w:val="00F12A6E"/>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5372"/>
    <w:rsid w:val="00F861D2"/>
    <w:rsid w:val="00F87A90"/>
    <w:rsid w:val="00F918D3"/>
    <w:rsid w:val="00F91B1C"/>
    <w:rsid w:val="00F94C5D"/>
    <w:rsid w:val="00F9512D"/>
    <w:rsid w:val="00F9593B"/>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051B"/>
    <w:rsid w:val="00FC2ED7"/>
    <w:rsid w:val="00FC2F53"/>
    <w:rsid w:val="00FC321C"/>
    <w:rsid w:val="00FC5085"/>
    <w:rsid w:val="00FC568A"/>
    <w:rsid w:val="00FC6CF0"/>
    <w:rsid w:val="00FC7CA9"/>
    <w:rsid w:val="00FD0772"/>
    <w:rsid w:val="00FD113D"/>
    <w:rsid w:val="00FD1AED"/>
    <w:rsid w:val="00FD3E69"/>
    <w:rsid w:val="00FD4C77"/>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30617193">
      <w:bodyDiv w:val="1"/>
      <w:marLeft w:val="0"/>
      <w:marRight w:val="0"/>
      <w:marTop w:val="0"/>
      <w:marBottom w:val="0"/>
      <w:divBdr>
        <w:top w:val="none" w:sz="0" w:space="0" w:color="auto"/>
        <w:left w:val="none" w:sz="0" w:space="0" w:color="auto"/>
        <w:bottom w:val="none" w:sz="0" w:space="0" w:color="auto"/>
        <w:right w:val="none" w:sz="0" w:space="0" w:color="auto"/>
      </w:divBdr>
      <w:divsChild>
        <w:div w:id="1838038129">
          <w:marLeft w:val="547"/>
          <w:marRight w:val="0"/>
          <w:marTop w:val="60"/>
          <w:marBottom w:val="0"/>
          <w:divBdr>
            <w:top w:val="none" w:sz="0" w:space="0" w:color="auto"/>
            <w:left w:val="none" w:sz="0" w:space="0" w:color="auto"/>
            <w:bottom w:val="none" w:sz="0" w:space="0" w:color="auto"/>
            <w:right w:val="none" w:sz="0" w:space="0" w:color="auto"/>
          </w:divBdr>
        </w:div>
        <w:div w:id="1283417807">
          <w:marLeft w:val="1166"/>
          <w:marRight w:val="0"/>
          <w:marTop w:val="60"/>
          <w:marBottom w:val="0"/>
          <w:divBdr>
            <w:top w:val="none" w:sz="0" w:space="0" w:color="auto"/>
            <w:left w:val="none" w:sz="0" w:space="0" w:color="auto"/>
            <w:bottom w:val="none" w:sz="0" w:space="0" w:color="auto"/>
            <w:right w:val="none" w:sz="0" w:space="0" w:color="auto"/>
          </w:divBdr>
        </w:div>
        <w:div w:id="1292514202">
          <w:marLeft w:val="1800"/>
          <w:marRight w:val="0"/>
          <w:marTop w:val="60"/>
          <w:marBottom w:val="0"/>
          <w:divBdr>
            <w:top w:val="none" w:sz="0" w:space="0" w:color="auto"/>
            <w:left w:val="none" w:sz="0" w:space="0" w:color="auto"/>
            <w:bottom w:val="none" w:sz="0" w:space="0" w:color="auto"/>
            <w:right w:val="none" w:sz="0" w:space="0" w:color="auto"/>
          </w:divBdr>
        </w:div>
        <w:div w:id="1151558023">
          <w:marLeft w:val="2520"/>
          <w:marRight w:val="0"/>
          <w:marTop w:val="60"/>
          <w:marBottom w:val="0"/>
          <w:divBdr>
            <w:top w:val="none" w:sz="0" w:space="0" w:color="auto"/>
            <w:left w:val="none" w:sz="0" w:space="0" w:color="auto"/>
            <w:bottom w:val="none" w:sz="0" w:space="0" w:color="auto"/>
            <w:right w:val="none" w:sz="0" w:space="0" w:color="auto"/>
          </w:divBdr>
        </w:div>
        <w:div w:id="420687200">
          <w:marLeft w:val="1800"/>
          <w:marRight w:val="0"/>
          <w:marTop w:val="60"/>
          <w:marBottom w:val="0"/>
          <w:divBdr>
            <w:top w:val="none" w:sz="0" w:space="0" w:color="auto"/>
            <w:left w:val="none" w:sz="0" w:space="0" w:color="auto"/>
            <w:bottom w:val="none" w:sz="0" w:space="0" w:color="auto"/>
            <w:right w:val="none" w:sz="0" w:space="0" w:color="auto"/>
          </w:divBdr>
        </w:div>
        <w:div w:id="1120760438">
          <w:marLeft w:val="1800"/>
          <w:marRight w:val="0"/>
          <w:marTop w:val="60"/>
          <w:marBottom w:val="0"/>
          <w:divBdr>
            <w:top w:val="none" w:sz="0" w:space="0" w:color="auto"/>
            <w:left w:val="none" w:sz="0" w:space="0" w:color="auto"/>
            <w:bottom w:val="none" w:sz="0" w:space="0" w:color="auto"/>
            <w:right w:val="none" w:sz="0" w:space="0" w:color="auto"/>
          </w:divBdr>
        </w:div>
        <w:div w:id="889611716">
          <w:marLeft w:val="1800"/>
          <w:marRight w:val="0"/>
          <w:marTop w:val="60"/>
          <w:marBottom w:val="0"/>
          <w:divBdr>
            <w:top w:val="none" w:sz="0" w:space="0" w:color="auto"/>
            <w:left w:val="none" w:sz="0" w:space="0" w:color="auto"/>
            <w:bottom w:val="none" w:sz="0" w:space="0" w:color="auto"/>
            <w:right w:val="none" w:sz="0" w:space="0" w:color="auto"/>
          </w:divBdr>
        </w:div>
        <w:div w:id="762803399">
          <w:marLeft w:val="1166"/>
          <w:marRight w:val="0"/>
          <w:marTop w:val="60"/>
          <w:marBottom w:val="0"/>
          <w:divBdr>
            <w:top w:val="none" w:sz="0" w:space="0" w:color="auto"/>
            <w:left w:val="none" w:sz="0" w:space="0" w:color="auto"/>
            <w:bottom w:val="none" w:sz="0" w:space="0" w:color="auto"/>
            <w:right w:val="none" w:sz="0" w:space="0" w:color="auto"/>
          </w:divBdr>
        </w:div>
        <w:div w:id="527526570">
          <w:marLeft w:val="1166"/>
          <w:marRight w:val="0"/>
          <w:marTop w:val="60"/>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3696011">
      <w:bodyDiv w:val="1"/>
      <w:marLeft w:val="0"/>
      <w:marRight w:val="0"/>
      <w:marTop w:val="0"/>
      <w:marBottom w:val="0"/>
      <w:divBdr>
        <w:top w:val="none" w:sz="0" w:space="0" w:color="auto"/>
        <w:left w:val="none" w:sz="0" w:space="0" w:color="auto"/>
        <w:bottom w:val="none" w:sz="0" w:space="0" w:color="auto"/>
        <w:right w:val="none" w:sz="0" w:space="0" w:color="auto"/>
      </w:divBdr>
      <w:divsChild>
        <w:div w:id="1003315631">
          <w:marLeft w:val="547"/>
          <w:marRight w:val="0"/>
          <w:marTop w:val="60"/>
          <w:marBottom w:val="0"/>
          <w:divBdr>
            <w:top w:val="none" w:sz="0" w:space="0" w:color="auto"/>
            <w:left w:val="none" w:sz="0" w:space="0" w:color="auto"/>
            <w:bottom w:val="none" w:sz="0" w:space="0" w:color="auto"/>
            <w:right w:val="none" w:sz="0" w:space="0" w:color="auto"/>
          </w:divBdr>
        </w:div>
        <w:div w:id="230846712">
          <w:marLeft w:val="1166"/>
          <w:marRight w:val="0"/>
          <w:marTop w:val="60"/>
          <w:marBottom w:val="0"/>
          <w:divBdr>
            <w:top w:val="none" w:sz="0" w:space="0" w:color="auto"/>
            <w:left w:val="none" w:sz="0" w:space="0" w:color="auto"/>
            <w:bottom w:val="none" w:sz="0" w:space="0" w:color="auto"/>
            <w:right w:val="none" w:sz="0" w:space="0" w:color="auto"/>
          </w:divBdr>
        </w:div>
        <w:div w:id="2128423207">
          <w:marLeft w:val="1800"/>
          <w:marRight w:val="0"/>
          <w:marTop w:val="60"/>
          <w:marBottom w:val="0"/>
          <w:divBdr>
            <w:top w:val="none" w:sz="0" w:space="0" w:color="auto"/>
            <w:left w:val="none" w:sz="0" w:space="0" w:color="auto"/>
            <w:bottom w:val="none" w:sz="0" w:space="0" w:color="auto"/>
            <w:right w:val="none" w:sz="0" w:space="0" w:color="auto"/>
          </w:divBdr>
        </w:div>
        <w:div w:id="1210193696">
          <w:marLeft w:val="2520"/>
          <w:marRight w:val="0"/>
          <w:marTop w:val="60"/>
          <w:marBottom w:val="0"/>
          <w:divBdr>
            <w:top w:val="none" w:sz="0" w:space="0" w:color="auto"/>
            <w:left w:val="none" w:sz="0" w:space="0" w:color="auto"/>
            <w:bottom w:val="none" w:sz="0" w:space="0" w:color="auto"/>
            <w:right w:val="none" w:sz="0" w:space="0" w:color="auto"/>
          </w:divBdr>
        </w:div>
        <w:div w:id="1149859858">
          <w:marLeft w:val="1800"/>
          <w:marRight w:val="0"/>
          <w:marTop w:val="60"/>
          <w:marBottom w:val="0"/>
          <w:divBdr>
            <w:top w:val="none" w:sz="0" w:space="0" w:color="auto"/>
            <w:left w:val="none" w:sz="0" w:space="0" w:color="auto"/>
            <w:bottom w:val="none" w:sz="0" w:space="0" w:color="auto"/>
            <w:right w:val="none" w:sz="0" w:space="0" w:color="auto"/>
          </w:divBdr>
        </w:div>
        <w:div w:id="1664696354">
          <w:marLeft w:val="1800"/>
          <w:marRight w:val="0"/>
          <w:marTop w:val="60"/>
          <w:marBottom w:val="0"/>
          <w:divBdr>
            <w:top w:val="none" w:sz="0" w:space="0" w:color="auto"/>
            <w:left w:val="none" w:sz="0" w:space="0" w:color="auto"/>
            <w:bottom w:val="none" w:sz="0" w:space="0" w:color="auto"/>
            <w:right w:val="none" w:sz="0" w:space="0" w:color="auto"/>
          </w:divBdr>
        </w:div>
        <w:div w:id="1919826995">
          <w:marLeft w:val="1800"/>
          <w:marRight w:val="0"/>
          <w:marTop w:val="60"/>
          <w:marBottom w:val="0"/>
          <w:divBdr>
            <w:top w:val="none" w:sz="0" w:space="0" w:color="auto"/>
            <w:left w:val="none" w:sz="0" w:space="0" w:color="auto"/>
            <w:bottom w:val="none" w:sz="0" w:space="0" w:color="auto"/>
            <w:right w:val="none" w:sz="0" w:space="0" w:color="auto"/>
          </w:divBdr>
        </w:div>
        <w:div w:id="96296734">
          <w:marLeft w:val="1166"/>
          <w:marRight w:val="0"/>
          <w:marTop w:val="60"/>
          <w:marBottom w:val="0"/>
          <w:divBdr>
            <w:top w:val="none" w:sz="0" w:space="0" w:color="auto"/>
            <w:left w:val="none" w:sz="0" w:space="0" w:color="auto"/>
            <w:bottom w:val="none" w:sz="0" w:space="0" w:color="auto"/>
            <w:right w:val="none" w:sz="0" w:space="0" w:color="auto"/>
          </w:divBdr>
        </w:div>
        <w:div w:id="658074214">
          <w:marLeft w:val="1166"/>
          <w:marRight w:val="0"/>
          <w:marTop w:val="60"/>
          <w:marBottom w:val="0"/>
          <w:divBdr>
            <w:top w:val="none" w:sz="0" w:space="0" w:color="auto"/>
            <w:left w:val="none" w:sz="0" w:space="0" w:color="auto"/>
            <w:bottom w:val="none" w:sz="0" w:space="0" w:color="auto"/>
            <w:right w:val="none" w:sz="0" w:space="0" w:color="auto"/>
          </w:divBdr>
        </w:div>
      </w:divsChild>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EAEEA-AEC3-44E8-A616-99C43CD2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6029</TotalTime>
  <Pages>1</Pages>
  <Words>1953</Words>
  <Characters>11136</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145</cp:revision>
  <cp:lastPrinted>2012-12-21T07:09:00Z</cp:lastPrinted>
  <dcterms:created xsi:type="dcterms:W3CDTF">2014-08-04T06:43:00Z</dcterms:created>
  <dcterms:modified xsi:type="dcterms:W3CDTF">2014-11-10T12:29:00Z</dcterms:modified>
</cp:coreProperties>
</file>